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6B5" w:rsidRPr="002F047A" w:rsidRDefault="002F047A" w:rsidP="002F047A">
      <w:pPr>
        <w:spacing w:line="240" w:lineRule="auto"/>
        <w:jc w:val="center"/>
        <w:rPr>
          <w:b/>
        </w:rPr>
      </w:pPr>
      <w:r w:rsidRPr="002F047A">
        <w:rPr>
          <w:b/>
        </w:rPr>
        <w:t xml:space="preserve">City of Mendota </w:t>
      </w:r>
    </w:p>
    <w:p w:rsidR="002F047A" w:rsidRPr="002F047A" w:rsidRDefault="00742252" w:rsidP="002F047A">
      <w:pPr>
        <w:spacing w:line="240" w:lineRule="auto"/>
        <w:jc w:val="center"/>
        <w:rPr>
          <w:b/>
        </w:rPr>
      </w:pPr>
      <w:r>
        <w:rPr>
          <w:b/>
        </w:rPr>
        <w:t xml:space="preserve">Minutes of the Special </w:t>
      </w:r>
      <w:r w:rsidR="002F047A" w:rsidRPr="002F047A">
        <w:rPr>
          <w:b/>
        </w:rPr>
        <w:t>Meeting – Wednesday, October 21, 2015</w:t>
      </w:r>
    </w:p>
    <w:p w:rsidR="002F047A" w:rsidRDefault="002F047A" w:rsidP="002F047A">
      <w:pPr>
        <w:spacing w:line="240" w:lineRule="auto"/>
        <w:jc w:val="center"/>
        <w:rPr>
          <w:b/>
        </w:rPr>
      </w:pPr>
      <w:r w:rsidRPr="002F047A">
        <w:rPr>
          <w:b/>
        </w:rPr>
        <w:t>Mendota VFW 1323 Sibley Memorial Hwy Mendota, Minnesota</w:t>
      </w:r>
    </w:p>
    <w:p w:rsidR="002F047A" w:rsidRDefault="002F047A" w:rsidP="002F047A">
      <w:pPr>
        <w:spacing w:line="240" w:lineRule="auto"/>
        <w:jc w:val="center"/>
        <w:rPr>
          <w:b/>
        </w:rPr>
      </w:pPr>
    </w:p>
    <w:p w:rsidR="001E021B" w:rsidRDefault="001E021B" w:rsidP="002F047A">
      <w:pPr>
        <w:spacing w:line="240" w:lineRule="auto"/>
      </w:pPr>
      <w:r>
        <w:t xml:space="preserve">1.  </w:t>
      </w:r>
      <w:r w:rsidRPr="001E021B">
        <w:rPr>
          <w:u w:val="single"/>
        </w:rPr>
        <w:t>Call to Order</w:t>
      </w:r>
      <w:r>
        <w:t xml:space="preserve">:  Mayor </w:t>
      </w:r>
      <w:proofErr w:type="spellStart"/>
      <w:r>
        <w:t>Mielke</w:t>
      </w:r>
      <w:proofErr w:type="spellEnd"/>
      <w:r>
        <w:t xml:space="preserve"> called the meeting to order at 7:30</w:t>
      </w:r>
      <w:r w:rsidR="00742252">
        <w:t xml:space="preserve"> p.m.</w:t>
      </w:r>
    </w:p>
    <w:p w:rsidR="001E021B" w:rsidRDefault="001E021B" w:rsidP="002F047A">
      <w:pPr>
        <w:spacing w:line="240" w:lineRule="auto"/>
      </w:pPr>
      <w:r>
        <w:t xml:space="preserve">2.  </w:t>
      </w:r>
      <w:r w:rsidRPr="001E021B">
        <w:rPr>
          <w:u w:val="single"/>
        </w:rPr>
        <w:t>Pledge of Allegiance</w:t>
      </w:r>
    </w:p>
    <w:p w:rsidR="001E021B" w:rsidRDefault="001E021B" w:rsidP="002F047A">
      <w:pPr>
        <w:spacing w:line="240" w:lineRule="auto"/>
      </w:pPr>
      <w:r>
        <w:t xml:space="preserve">3. </w:t>
      </w:r>
      <w:r w:rsidR="002F047A">
        <w:rPr>
          <w:u w:val="single"/>
        </w:rPr>
        <w:t>Present</w:t>
      </w:r>
      <w:r w:rsidR="002F047A">
        <w:t xml:space="preserve"> – Mayor Brian </w:t>
      </w:r>
      <w:proofErr w:type="spellStart"/>
      <w:r w:rsidR="002F047A">
        <w:t>Mielke</w:t>
      </w:r>
      <w:proofErr w:type="spellEnd"/>
      <w:r w:rsidR="002F047A">
        <w:t xml:space="preserve">; Council Members Joan </w:t>
      </w:r>
      <w:proofErr w:type="spellStart"/>
      <w:r w:rsidR="002F047A">
        <w:t>Perron</w:t>
      </w:r>
      <w:proofErr w:type="spellEnd"/>
      <w:r w:rsidR="002F047A">
        <w:t xml:space="preserve">, Melody Rasmussen, Alan Ralston, and Kathy </w:t>
      </w:r>
      <w:proofErr w:type="spellStart"/>
      <w:r w:rsidR="002F047A">
        <w:t>Krot</w:t>
      </w:r>
      <w:r w:rsidR="00742252">
        <w:t>ter</w:t>
      </w:r>
      <w:proofErr w:type="spellEnd"/>
      <w:r w:rsidR="00742252">
        <w:t>; City Attorney, Tom Lehmann;</w:t>
      </w:r>
      <w:r w:rsidR="002F047A">
        <w:t xml:space="preserve"> Building Official, Mike </w:t>
      </w:r>
      <w:proofErr w:type="spellStart"/>
      <w:r w:rsidR="002F047A">
        <w:t>Andrejka</w:t>
      </w:r>
      <w:proofErr w:type="spellEnd"/>
      <w:r w:rsidR="002F047A">
        <w:t xml:space="preserve">; Chief of Police, Mike </w:t>
      </w:r>
      <w:proofErr w:type="spellStart"/>
      <w:r w:rsidR="002F047A">
        <w:t>Aschenbrener</w:t>
      </w:r>
      <w:proofErr w:type="spellEnd"/>
      <w:r w:rsidR="002F047A">
        <w:t>; City Clerk, Erin Pratt</w:t>
      </w:r>
      <w:r>
        <w:t>.</w:t>
      </w:r>
    </w:p>
    <w:p w:rsidR="001E021B" w:rsidRDefault="001E021B" w:rsidP="002F047A">
      <w:pPr>
        <w:spacing w:line="240" w:lineRule="auto"/>
      </w:pPr>
      <w:r>
        <w:t xml:space="preserve">4.  </w:t>
      </w:r>
      <w:r>
        <w:rPr>
          <w:u w:val="single"/>
        </w:rPr>
        <w:t>Adopt Agenda</w:t>
      </w:r>
      <w:r>
        <w:t xml:space="preserve"> -  The Agenda was approved with the addition of three Disbursements:  Check No 5065 to Biffs, Inc.; Check</w:t>
      </w:r>
      <w:r w:rsidR="00742252">
        <w:t xml:space="preserve"> No</w:t>
      </w:r>
      <w:r>
        <w:t xml:space="preserve"> 5066 to </w:t>
      </w:r>
      <w:proofErr w:type="spellStart"/>
      <w:r>
        <w:t>Minn</w:t>
      </w:r>
      <w:proofErr w:type="spellEnd"/>
      <w:r>
        <w:t xml:space="preserve"> </w:t>
      </w:r>
      <w:proofErr w:type="spellStart"/>
      <w:r>
        <w:t>Dept</w:t>
      </w:r>
      <w:proofErr w:type="spellEnd"/>
      <w:r>
        <w:t xml:space="preserve"> of Transportation; Check No 5067 to Eric </w:t>
      </w:r>
      <w:proofErr w:type="spellStart"/>
      <w:r>
        <w:t>Lehet</w:t>
      </w:r>
      <w:proofErr w:type="spellEnd"/>
      <w:r w:rsidR="00682643">
        <w:t xml:space="preserve">.  Motion by Councilmember </w:t>
      </w:r>
      <w:proofErr w:type="spellStart"/>
      <w:r w:rsidR="00682643">
        <w:t>Perron</w:t>
      </w:r>
      <w:proofErr w:type="spellEnd"/>
      <w:r>
        <w:t xml:space="preserve"> to adopt the agenda</w:t>
      </w:r>
      <w:r w:rsidR="00682643">
        <w:t xml:space="preserve">, Seconded by Councilmember </w:t>
      </w:r>
      <w:proofErr w:type="spellStart"/>
      <w:r w:rsidR="00682643">
        <w:t>Krotter</w:t>
      </w:r>
      <w:proofErr w:type="spellEnd"/>
      <w:r w:rsidR="00682643">
        <w:t>.  Motion passed 5-0.</w:t>
      </w:r>
    </w:p>
    <w:p w:rsidR="00984E4D" w:rsidRDefault="00984E4D" w:rsidP="002F047A">
      <w:pPr>
        <w:spacing w:line="240" w:lineRule="auto"/>
      </w:pPr>
      <w:r>
        <w:t xml:space="preserve">5.  </w:t>
      </w:r>
      <w:r w:rsidRPr="00984E4D">
        <w:rPr>
          <w:u w:val="single"/>
        </w:rPr>
        <w:t>September Minutes Approval</w:t>
      </w:r>
      <w:r>
        <w:t xml:space="preserve"> – Motion by Councilmember </w:t>
      </w:r>
      <w:proofErr w:type="spellStart"/>
      <w:r>
        <w:t>Krotter</w:t>
      </w:r>
      <w:proofErr w:type="spellEnd"/>
      <w:r>
        <w:t xml:space="preserve"> to approve September 8 Meeting Minutes, seconded by Councilmember Rasmussen.  Motion passed 4-0, with Councilmember Ralston abstaining due to his absence at the September meeting.  </w:t>
      </w:r>
    </w:p>
    <w:p w:rsidR="00630DD6" w:rsidRDefault="00984E4D" w:rsidP="002F047A">
      <w:pPr>
        <w:spacing w:line="240" w:lineRule="auto"/>
      </w:pPr>
      <w:r>
        <w:t>6</w:t>
      </w:r>
      <w:r w:rsidR="00682643">
        <w:t xml:space="preserve">.  </w:t>
      </w:r>
      <w:proofErr w:type="spellStart"/>
      <w:r w:rsidR="00A44678">
        <w:rPr>
          <w:u w:val="single"/>
        </w:rPr>
        <w:t>Bookkeping</w:t>
      </w:r>
      <w:proofErr w:type="spellEnd"/>
      <w:r w:rsidR="00A44678">
        <w:rPr>
          <w:u w:val="single"/>
        </w:rPr>
        <w:t xml:space="preserve"> Update</w:t>
      </w:r>
      <w:r w:rsidR="00A44678">
        <w:t xml:space="preserve"> – </w:t>
      </w:r>
      <w:proofErr w:type="spellStart"/>
      <w:r w:rsidR="00A44678">
        <w:t>Teish</w:t>
      </w:r>
      <w:proofErr w:type="spellEnd"/>
      <w:r w:rsidR="00A44678">
        <w:t xml:space="preserve"> </w:t>
      </w:r>
      <w:proofErr w:type="spellStart"/>
      <w:r w:rsidR="00A44678">
        <w:t>Stafne</w:t>
      </w:r>
      <w:proofErr w:type="spellEnd"/>
      <w:r w:rsidR="00A44678">
        <w:t xml:space="preserve"> has filed Mendota</w:t>
      </w:r>
      <w:r w:rsidR="009E1898">
        <w:t>’s</w:t>
      </w:r>
      <w:r w:rsidR="00A44678">
        <w:t xml:space="preserve"> 2014 reports with the State Auditor’s Office.  She has filed our State Unemployment reports and requested a waiver of th</w:t>
      </w:r>
      <w:r>
        <w:t xml:space="preserve">e penalty.  Both Federal and State withholding taxes have also been filed and paid.  These reports are now up to date.  Paychex will be filing the Unemployment </w:t>
      </w:r>
      <w:r w:rsidR="00742252">
        <w:t>and Withholding reports in the f</w:t>
      </w:r>
      <w:r>
        <w:t xml:space="preserve">uture.  </w:t>
      </w:r>
      <w:r w:rsidR="00742252">
        <w:t xml:space="preserve">City </w:t>
      </w:r>
      <w:r>
        <w:t xml:space="preserve">Clerk Pratt filed the Quarterly surcharge reports with the State Department of Labor and Industry.   </w:t>
      </w:r>
    </w:p>
    <w:p w:rsidR="00630DD6" w:rsidRDefault="00984E4D" w:rsidP="002F047A">
      <w:pPr>
        <w:spacing w:line="240" w:lineRule="auto"/>
      </w:pPr>
      <w:r>
        <w:t xml:space="preserve">Ms. </w:t>
      </w:r>
      <w:proofErr w:type="spellStart"/>
      <w:r>
        <w:t>Stafne</w:t>
      </w:r>
      <w:proofErr w:type="spellEnd"/>
      <w:r>
        <w:t xml:space="preserve"> has begun to update the financial records for 2015.  </w:t>
      </w:r>
      <w:r w:rsidR="00630DD6">
        <w:t xml:space="preserve">Clerk Pratt noted that Ms. </w:t>
      </w:r>
      <w:proofErr w:type="spellStart"/>
      <w:r w:rsidR="00630DD6">
        <w:t>Stafne</w:t>
      </w:r>
      <w:proofErr w:type="spellEnd"/>
      <w:r w:rsidR="00630DD6">
        <w:t xml:space="preserve"> is able to stay on as a consultant until December of 2015.  The council noted that she is under the $2000 amount that the council approved at the September 22nd special meeting.  Ms. </w:t>
      </w:r>
      <w:proofErr w:type="spellStart"/>
      <w:r w:rsidR="00630DD6">
        <w:t>Stafne</w:t>
      </w:r>
      <w:proofErr w:type="spellEnd"/>
      <w:r>
        <w:t xml:space="preserve"> is entering our account information and payments into CTAS, a program designed by th</w:t>
      </w:r>
      <w:r w:rsidR="00630DD6">
        <w:t xml:space="preserve">e State Auditors small cities. </w:t>
      </w:r>
    </w:p>
    <w:p w:rsidR="00630DD6" w:rsidRDefault="00630DD6" w:rsidP="002F047A">
      <w:pPr>
        <w:spacing w:line="240" w:lineRule="auto"/>
      </w:pPr>
      <w:r>
        <w:t xml:space="preserve">7.  </w:t>
      </w:r>
      <w:r w:rsidRPr="007301C1">
        <w:rPr>
          <w:u w:val="single"/>
        </w:rPr>
        <w:t>Treasurer’s Report</w:t>
      </w:r>
    </w:p>
    <w:p w:rsidR="00630DD6" w:rsidRDefault="00630DD6" w:rsidP="002F047A">
      <w:pPr>
        <w:spacing w:line="240" w:lineRule="auto"/>
      </w:pPr>
    </w:p>
    <w:p w:rsidR="00630DD6" w:rsidRDefault="00630DD6" w:rsidP="00630DD6">
      <w:pPr>
        <w:spacing w:line="240" w:lineRule="auto"/>
        <w:jc w:val="center"/>
        <w:rPr>
          <w:sz w:val="24"/>
          <w:szCs w:val="24"/>
        </w:rPr>
      </w:pPr>
      <w:r>
        <w:rPr>
          <w:sz w:val="24"/>
          <w:szCs w:val="24"/>
        </w:rPr>
        <w:t>October Disbursements:  Already Paid</w:t>
      </w:r>
    </w:p>
    <w:tbl>
      <w:tblPr>
        <w:tblStyle w:val="TableGrid"/>
        <w:tblW w:w="0" w:type="auto"/>
        <w:tblLook w:val="04A0" w:firstRow="1" w:lastRow="0" w:firstColumn="1" w:lastColumn="0" w:noHBand="0" w:noVBand="1"/>
      </w:tblPr>
      <w:tblGrid>
        <w:gridCol w:w="2337"/>
        <w:gridCol w:w="2337"/>
        <w:gridCol w:w="2338"/>
        <w:gridCol w:w="2338"/>
      </w:tblGrid>
      <w:tr w:rsidR="00630DD6" w:rsidTr="00987227">
        <w:tc>
          <w:tcPr>
            <w:tcW w:w="2337" w:type="dxa"/>
          </w:tcPr>
          <w:p w:rsidR="00630DD6" w:rsidRDefault="00630DD6" w:rsidP="00987227">
            <w:pPr>
              <w:jc w:val="center"/>
              <w:rPr>
                <w:sz w:val="24"/>
                <w:szCs w:val="24"/>
              </w:rPr>
            </w:pPr>
            <w:r>
              <w:rPr>
                <w:sz w:val="24"/>
                <w:szCs w:val="24"/>
              </w:rPr>
              <w:t>Check No.</w:t>
            </w:r>
          </w:p>
        </w:tc>
        <w:tc>
          <w:tcPr>
            <w:tcW w:w="2337" w:type="dxa"/>
          </w:tcPr>
          <w:p w:rsidR="00630DD6" w:rsidRDefault="00630DD6" w:rsidP="00987227">
            <w:pPr>
              <w:jc w:val="center"/>
              <w:rPr>
                <w:sz w:val="24"/>
                <w:szCs w:val="24"/>
              </w:rPr>
            </w:pPr>
            <w:r>
              <w:rPr>
                <w:sz w:val="24"/>
                <w:szCs w:val="24"/>
              </w:rPr>
              <w:t>Payee</w:t>
            </w:r>
          </w:p>
        </w:tc>
        <w:tc>
          <w:tcPr>
            <w:tcW w:w="2338" w:type="dxa"/>
          </w:tcPr>
          <w:p w:rsidR="00630DD6" w:rsidRDefault="00630DD6" w:rsidP="00987227">
            <w:pPr>
              <w:jc w:val="center"/>
              <w:rPr>
                <w:sz w:val="24"/>
                <w:szCs w:val="24"/>
              </w:rPr>
            </w:pPr>
            <w:r>
              <w:rPr>
                <w:sz w:val="24"/>
                <w:szCs w:val="24"/>
              </w:rPr>
              <w:t>Description</w:t>
            </w:r>
          </w:p>
        </w:tc>
        <w:tc>
          <w:tcPr>
            <w:tcW w:w="2338" w:type="dxa"/>
          </w:tcPr>
          <w:p w:rsidR="00630DD6" w:rsidRDefault="00742252" w:rsidP="00987227">
            <w:pPr>
              <w:jc w:val="center"/>
              <w:rPr>
                <w:sz w:val="24"/>
                <w:szCs w:val="24"/>
              </w:rPr>
            </w:pPr>
            <w:r>
              <w:rPr>
                <w:sz w:val="24"/>
                <w:szCs w:val="24"/>
              </w:rPr>
              <w:t>Amount &amp;</w:t>
            </w:r>
            <w:r w:rsidR="00630DD6">
              <w:rPr>
                <w:sz w:val="24"/>
                <w:szCs w:val="24"/>
              </w:rPr>
              <w:t xml:space="preserve">  Fund</w:t>
            </w:r>
          </w:p>
        </w:tc>
      </w:tr>
      <w:tr w:rsidR="00630DD6" w:rsidTr="00987227">
        <w:tc>
          <w:tcPr>
            <w:tcW w:w="2337" w:type="dxa"/>
          </w:tcPr>
          <w:p w:rsidR="00630DD6" w:rsidRDefault="00630DD6" w:rsidP="00987227">
            <w:pPr>
              <w:jc w:val="center"/>
              <w:rPr>
                <w:sz w:val="24"/>
                <w:szCs w:val="24"/>
              </w:rPr>
            </w:pPr>
            <w:r>
              <w:rPr>
                <w:sz w:val="24"/>
                <w:szCs w:val="24"/>
              </w:rPr>
              <w:t>5043</w:t>
            </w:r>
          </w:p>
        </w:tc>
        <w:tc>
          <w:tcPr>
            <w:tcW w:w="2337" w:type="dxa"/>
          </w:tcPr>
          <w:p w:rsidR="00630DD6" w:rsidRDefault="00630DD6" w:rsidP="00987227">
            <w:pPr>
              <w:jc w:val="center"/>
              <w:rPr>
                <w:sz w:val="24"/>
                <w:szCs w:val="24"/>
              </w:rPr>
            </w:pPr>
            <w:r>
              <w:rPr>
                <w:sz w:val="24"/>
                <w:szCs w:val="24"/>
              </w:rPr>
              <w:t xml:space="preserve">Carl </w:t>
            </w:r>
            <w:proofErr w:type="spellStart"/>
            <w:r>
              <w:rPr>
                <w:sz w:val="24"/>
                <w:szCs w:val="24"/>
              </w:rPr>
              <w:t>Bolander</w:t>
            </w:r>
            <w:proofErr w:type="spellEnd"/>
          </w:p>
        </w:tc>
        <w:tc>
          <w:tcPr>
            <w:tcW w:w="2338" w:type="dxa"/>
          </w:tcPr>
          <w:p w:rsidR="00630DD6" w:rsidRDefault="00630DD6" w:rsidP="00987227">
            <w:pPr>
              <w:jc w:val="center"/>
              <w:rPr>
                <w:sz w:val="24"/>
                <w:szCs w:val="24"/>
              </w:rPr>
            </w:pPr>
            <w:r>
              <w:rPr>
                <w:sz w:val="24"/>
                <w:szCs w:val="24"/>
              </w:rPr>
              <w:t>General Contractor for D-Street Slope Stabilization</w:t>
            </w:r>
          </w:p>
        </w:tc>
        <w:tc>
          <w:tcPr>
            <w:tcW w:w="2338" w:type="dxa"/>
          </w:tcPr>
          <w:p w:rsidR="00630DD6" w:rsidRDefault="00630DD6" w:rsidP="00987227">
            <w:pPr>
              <w:jc w:val="center"/>
              <w:rPr>
                <w:sz w:val="24"/>
                <w:szCs w:val="24"/>
              </w:rPr>
            </w:pPr>
            <w:r>
              <w:rPr>
                <w:sz w:val="24"/>
                <w:szCs w:val="24"/>
              </w:rPr>
              <w:t>$250,920.98</w:t>
            </w:r>
          </w:p>
          <w:p w:rsidR="00630DD6" w:rsidRDefault="00630DD6" w:rsidP="00987227">
            <w:pPr>
              <w:jc w:val="center"/>
              <w:rPr>
                <w:sz w:val="24"/>
                <w:szCs w:val="24"/>
              </w:rPr>
            </w:pPr>
            <w:r>
              <w:rPr>
                <w:sz w:val="24"/>
                <w:szCs w:val="24"/>
              </w:rPr>
              <w:t>General</w:t>
            </w:r>
          </w:p>
        </w:tc>
      </w:tr>
      <w:tr w:rsidR="00630DD6" w:rsidTr="00987227">
        <w:tc>
          <w:tcPr>
            <w:tcW w:w="2337" w:type="dxa"/>
          </w:tcPr>
          <w:p w:rsidR="00630DD6" w:rsidRDefault="00630DD6" w:rsidP="00987227">
            <w:pPr>
              <w:jc w:val="center"/>
              <w:rPr>
                <w:sz w:val="24"/>
                <w:szCs w:val="24"/>
              </w:rPr>
            </w:pPr>
            <w:r>
              <w:rPr>
                <w:sz w:val="24"/>
                <w:szCs w:val="24"/>
              </w:rPr>
              <w:t>5044</w:t>
            </w:r>
          </w:p>
        </w:tc>
        <w:tc>
          <w:tcPr>
            <w:tcW w:w="2337" w:type="dxa"/>
          </w:tcPr>
          <w:p w:rsidR="00630DD6" w:rsidRDefault="00630DD6" w:rsidP="00987227">
            <w:pPr>
              <w:jc w:val="center"/>
              <w:rPr>
                <w:sz w:val="24"/>
                <w:szCs w:val="24"/>
              </w:rPr>
            </w:pPr>
            <w:r>
              <w:rPr>
                <w:sz w:val="24"/>
                <w:szCs w:val="24"/>
              </w:rPr>
              <w:t>Biffs</w:t>
            </w:r>
          </w:p>
        </w:tc>
        <w:tc>
          <w:tcPr>
            <w:tcW w:w="2338" w:type="dxa"/>
          </w:tcPr>
          <w:p w:rsidR="00630DD6" w:rsidRDefault="00630DD6" w:rsidP="00987227">
            <w:pPr>
              <w:jc w:val="center"/>
              <w:rPr>
                <w:sz w:val="24"/>
                <w:szCs w:val="24"/>
              </w:rPr>
            </w:pPr>
            <w:r>
              <w:rPr>
                <w:sz w:val="24"/>
                <w:szCs w:val="24"/>
              </w:rPr>
              <w:t>Toilets at Park</w:t>
            </w:r>
          </w:p>
        </w:tc>
        <w:tc>
          <w:tcPr>
            <w:tcW w:w="2338" w:type="dxa"/>
          </w:tcPr>
          <w:p w:rsidR="00630DD6" w:rsidRDefault="00630DD6" w:rsidP="00987227">
            <w:pPr>
              <w:jc w:val="center"/>
              <w:rPr>
                <w:sz w:val="24"/>
                <w:szCs w:val="24"/>
              </w:rPr>
            </w:pPr>
            <w:r>
              <w:rPr>
                <w:sz w:val="24"/>
                <w:szCs w:val="24"/>
              </w:rPr>
              <w:t>$86.00 General</w:t>
            </w:r>
          </w:p>
        </w:tc>
      </w:tr>
      <w:tr w:rsidR="00630DD6" w:rsidTr="00987227">
        <w:tc>
          <w:tcPr>
            <w:tcW w:w="2337" w:type="dxa"/>
          </w:tcPr>
          <w:p w:rsidR="00630DD6" w:rsidRDefault="00630DD6" w:rsidP="00987227">
            <w:pPr>
              <w:jc w:val="center"/>
              <w:rPr>
                <w:sz w:val="24"/>
                <w:szCs w:val="24"/>
              </w:rPr>
            </w:pPr>
            <w:r>
              <w:rPr>
                <w:sz w:val="24"/>
                <w:szCs w:val="24"/>
              </w:rPr>
              <w:t>5045</w:t>
            </w:r>
          </w:p>
        </w:tc>
        <w:tc>
          <w:tcPr>
            <w:tcW w:w="2337" w:type="dxa"/>
          </w:tcPr>
          <w:p w:rsidR="00630DD6" w:rsidRDefault="00630DD6" w:rsidP="00987227">
            <w:pPr>
              <w:jc w:val="center"/>
              <w:rPr>
                <w:sz w:val="24"/>
                <w:szCs w:val="24"/>
              </w:rPr>
            </w:pPr>
            <w:r>
              <w:rPr>
                <w:sz w:val="24"/>
                <w:szCs w:val="24"/>
              </w:rPr>
              <w:t>LMCIT</w:t>
            </w:r>
          </w:p>
        </w:tc>
        <w:tc>
          <w:tcPr>
            <w:tcW w:w="2338" w:type="dxa"/>
          </w:tcPr>
          <w:p w:rsidR="00630DD6" w:rsidRDefault="00630DD6" w:rsidP="00987227">
            <w:pPr>
              <w:jc w:val="center"/>
              <w:rPr>
                <w:sz w:val="24"/>
                <w:szCs w:val="24"/>
              </w:rPr>
            </w:pPr>
            <w:r>
              <w:rPr>
                <w:sz w:val="24"/>
                <w:szCs w:val="24"/>
              </w:rPr>
              <w:t>Insurance Premium</w:t>
            </w:r>
          </w:p>
        </w:tc>
        <w:tc>
          <w:tcPr>
            <w:tcW w:w="2338" w:type="dxa"/>
          </w:tcPr>
          <w:p w:rsidR="00630DD6" w:rsidRDefault="00630DD6" w:rsidP="00987227">
            <w:pPr>
              <w:jc w:val="center"/>
              <w:rPr>
                <w:sz w:val="24"/>
                <w:szCs w:val="24"/>
              </w:rPr>
            </w:pPr>
            <w:r>
              <w:rPr>
                <w:sz w:val="24"/>
                <w:szCs w:val="24"/>
              </w:rPr>
              <w:t>$1,286.00 General</w:t>
            </w:r>
          </w:p>
        </w:tc>
      </w:tr>
      <w:tr w:rsidR="00630DD6" w:rsidTr="00987227">
        <w:tc>
          <w:tcPr>
            <w:tcW w:w="2337" w:type="dxa"/>
          </w:tcPr>
          <w:p w:rsidR="00630DD6" w:rsidRDefault="00630DD6" w:rsidP="00987227">
            <w:pPr>
              <w:jc w:val="center"/>
              <w:rPr>
                <w:sz w:val="24"/>
                <w:szCs w:val="24"/>
              </w:rPr>
            </w:pPr>
            <w:r>
              <w:rPr>
                <w:sz w:val="24"/>
                <w:szCs w:val="24"/>
              </w:rPr>
              <w:t>5046</w:t>
            </w:r>
          </w:p>
        </w:tc>
        <w:tc>
          <w:tcPr>
            <w:tcW w:w="2337" w:type="dxa"/>
          </w:tcPr>
          <w:p w:rsidR="00630DD6" w:rsidRDefault="00630DD6" w:rsidP="00987227">
            <w:pPr>
              <w:jc w:val="center"/>
              <w:rPr>
                <w:sz w:val="24"/>
                <w:szCs w:val="24"/>
              </w:rPr>
            </w:pPr>
            <w:r>
              <w:rPr>
                <w:sz w:val="24"/>
                <w:szCs w:val="24"/>
              </w:rPr>
              <w:t>VOID</w:t>
            </w:r>
          </w:p>
        </w:tc>
        <w:tc>
          <w:tcPr>
            <w:tcW w:w="2338" w:type="dxa"/>
          </w:tcPr>
          <w:p w:rsidR="00630DD6" w:rsidRDefault="00630DD6" w:rsidP="00987227">
            <w:pPr>
              <w:jc w:val="center"/>
              <w:rPr>
                <w:sz w:val="24"/>
                <w:szCs w:val="24"/>
              </w:rPr>
            </w:pPr>
          </w:p>
        </w:tc>
        <w:tc>
          <w:tcPr>
            <w:tcW w:w="2338" w:type="dxa"/>
          </w:tcPr>
          <w:p w:rsidR="00630DD6" w:rsidRDefault="00630DD6" w:rsidP="00987227">
            <w:pPr>
              <w:jc w:val="center"/>
              <w:rPr>
                <w:sz w:val="24"/>
                <w:szCs w:val="24"/>
              </w:rPr>
            </w:pPr>
          </w:p>
        </w:tc>
      </w:tr>
      <w:tr w:rsidR="00630DD6" w:rsidTr="00987227">
        <w:tc>
          <w:tcPr>
            <w:tcW w:w="2337" w:type="dxa"/>
          </w:tcPr>
          <w:p w:rsidR="00630DD6" w:rsidRDefault="00630DD6" w:rsidP="00987227">
            <w:pPr>
              <w:jc w:val="center"/>
              <w:rPr>
                <w:sz w:val="24"/>
                <w:szCs w:val="24"/>
              </w:rPr>
            </w:pPr>
            <w:r>
              <w:rPr>
                <w:sz w:val="24"/>
                <w:szCs w:val="24"/>
              </w:rPr>
              <w:t>5047</w:t>
            </w:r>
          </w:p>
        </w:tc>
        <w:tc>
          <w:tcPr>
            <w:tcW w:w="2337" w:type="dxa"/>
          </w:tcPr>
          <w:p w:rsidR="00630DD6" w:rsidRDefault="00630DD6" w:rsidP="00987227">
            <w:pPr>
              <w:jc w:val="center"/>
              <w:rPr>
                <w:sz w:val="24"/>
                <w:szCs w:val="24"/>
              </w:rPr>
            </w:pPr>
            <w:r>
              <w:rPr>
                <w:sz w:val="24"/>
                <w:szCs w:val="24"/>
              </w:rPr>
              <w:t>VOID</w:t>
            </w:r>
          </w:p>
        </w:tc>
        <w:tc>
          <w:tcPr>
            <w:tcW w:w="2338" w:type="dxa"/>
          </w:tcPr>
          <w:p w:rsidR="00630DD6" w:rsidRDefault="00630DD6" w:rsidP="00987227">
            <w:pPr>
              <w:jc w:val="center"/>
              <w:rPr>
                <w:sz w:val="24"/>
                <w:szCs w:val="24"/>
              </w:rPr>
            </w:pPr>
          </w:p>
        </w:tc>
        <w:tc>
          <w:tcPr>
            <w:tcW w:w="2338" w:type="dxa"/>
          </w:tcPr>
          <w:p w:rsidR="00630DD6" w:rsidRDefault="00630DD6" w:rsidP="00987227">
            <w:pPr>
              <w:jc w:val="center"/>
              <w:rPr>
                <w:sz w:val="24"/>
                <w:szCs w:val="24"/>
              </w:rPr>
            </w:pPr>
          </w:p>
        </w:tc>
      </w:tr>
      <w:tr w:rsidR="00630DD6" w:rsidTr="00987227">
        <w:tc>
          <w:tcPr>
            <w:tcW w:w="2337" w:type="dxa"/>
          </w:tcPr>
          <w:p w:rsidR="00630DD6" w:rsidRDefault="00630DD6" w:rsidP="00987227">
            <w:pPr>
              <w:jc w:val="center"/>
              <w:rPr>
                <w:sz w:val="24"/>
                <w:szCs w:val="24"/>
              </w:rPr>
            </w:pPr>
            <w:r>
              <w:rPr>
                <w:sz w:val="24"/>
                <w:szCs w:val="24"/>
              </w:rPr>
              <w:t>5048</w:t>
            </w:r>
          </w:p>
        </w:tc>
        <w:tc>
          <w:tcPr>
            <w:tcW w:w="2337" w:type="dxa"/>
          </w:tcPr>
          <w:p w:rsidR="00630DD6" w:rsidRDefault="00630DD6" w:rsidP="00987227">
            <w:pPr>
              <w:jc w:val="center"/>
              <w:rPr>
                <w:sz w:val="24"/>
                <w:szCs w:val="24"/>
              </w:rPr>
            </w:pPr>
            <w:r>
              <w:rPr>
                <w:sz w:val="24"/>
                <w:szCs w:val="24"/>
              </w:rPr>
              <w:t xml:space="preserve">MN </w:t>
            </w:r>
            <w:proofErr w:type="spellStart"/>
            <w:r>
              <w:rPr>
                <w:sz w:val="24"/>
                <w:szCs w:val="24"/>
              </w:rPr>
              <w:t>Dept</w:t>
            </w:r>
            <w:proofErr w:type="spellEnd"/>
            <w:r>
              <w:rPr>
                <w:sz w:val="24"/>
                <w:szCs w:val="24"/>
              </w:rPr>
              <w:t xml:space="preserve"> of Transportation</w:t>
            </w:r>
          </w:p>
        </w:tc>
        <w:tc>
          <w:tcPr>
            <w:tcW w:w="2338" w:type="dxa"/>
          </w:tcPr>
          <w:p w:rsidR="00630DD6" w:rsidRDefault="00630DD6" w:rsidP="00987227">
            <w:pPr>
              <w:jc w:val="center"/>
              <w:rPr>
                <w:sz w:val="24"/>
                <w:szCs w:val="24"/>
              </w:rPr>
            </w:pPr>
            <w:r>
              <w:rPr>
                <w:sz w:val="24"/>
                <w:szCs w:val="24"/>
              </w:rPr>
              <w:t>G Street Rents</w:t>
            </w:r>
          </w:p>
        </w:tc>
        <w:tc>
          <w:tcPr>
            <w:tcW w:w="2338" w:type="dxa"/>
          </w:tcPr>
          <w:p w:rsidR="00630DD6" w:rsidRDefault="00630DD6" w:rsidP="00987227">
            <w:pPr>
              <w:jc w:val="center"/>
              <w:rPr>
                <w:sz w:val="24"/>
                <w:szCs w:val="24"/>
              </w:rPr>
            </w:pPr>
            <w:r>
              <w:rPr>
                <w:sz w:val="24"/>
                <w:szCs w:val="24"/>
              </w:rPr>
              <w:t>$147.00 General</w:t>
            </w:r>
          </w:p>
        </w:tc>
      </w:tr>
      <w:tr w:rsidR="00630DD6" w:rsidTr="00987227">
        <w:tc>
          <w:tcPr>
            <w:tcW w:w="2337" w:type="dxa"/>
          </w:tcPr>
          <w:p w:rsidR="00630DD6" w:rsidRDefault="00630DD6" w:rsidP="00987227">
            <w:pPr>
              <w:jc w:val="center"/>
              <w:rPr>
                <w:sz w:val="24"/>
                <w:szCs w:val="24"/>
              </w:rPr>
            </w:pPr>
            <w:r>
              <w:rPr>
                <w:sz w:val="24"/>
                <w:szCs w:val="24"/>
              </w:rPr>
              <w:t>5049</w:t>
            </w:r>
          </w:p>
        </w:tc>
        <w:tc>
          <w:tcPr>
            <w:tcW w:w="2337" w:type="dxa"/>
          </w:tcPr>
          <w:p w:rsidR="00630DD6" w:rsidRDefault="00630DD6" w:rsidP="00987227">
            <w:pPr>
              <w:jc w:val="center"/>
              <w:rPr>
                <w:sz w:val="24"/>
                <w:szCs w:val="24"/>
              </w:rPr>
            </w:pPr>
            <w:r>
              <w:rPr>
                <w:sz w:val="24"/>
                <w:szCs w:val="24"/>
              </w:rPr>
              <w:t xml:space="preserve">US </w:t>
            </w:r>
            <w:proofErr w:type="spellStart"/>
            <w:r>
              <w:rPr>
                <w:sz w:val="24"/>
                <w:szCs w:val="24"/>
              </w:rPr>
              <w:t>Dept</w:t>
            </w:r>
            <w:proofErr w:type="spellEnd"/>
            <w:r>
              <w:rPr>
                <w:sz w:val="24"/>
                <w:szCs w:val="24"/>
              </w:rPr>
              <w:t xml:space="preserve"> of Treasury</w:t>
            </w:r>
          </w:p>
        </w:tc>
        <w:tc>
          <w:tcPr>
            <w:tcW w:w="2338" w:type="dxa"/>
          </w:tcPr>
          <w:p w:rsidR="00630DD6" w:rsidRDefault="00630DD6" w:rsidP="00987227">
            <w:pPr>
              <w:jc w:val="center"/>
              <w:rPr>
                <w:sz w:val="24"/>
                <w:szCs w:val="24"/>
              </w:rPr>
            </w:pPr>
            <w:r>
              <w:rPr>
                <w:sz w:val="24"/>
                <w:szCs w:val="24"/>
              </w:rPr>
              <w:t>4</w:t>
            </w:r>
            <w:r w:rsidRPr="00882D88">
              <w:rPr>
                <w:sz w:val="24"/>
                <w:szCs w:val="24"/>
                <w:vertAlign w:val="superscript"/>
              </w:rPr>
              <w:t>th</w:t>
            </w:r>
            <w:r>
              <w:rPr>
                <w:sz w:val="24"/>
                <w:szCs w:val="24"/>
              </w:rPr>
              <w:t xml:space="preserve"> Quarter 2014 </w:t>
            </w:r>
          </w:p>
        </w:tc>
        <w:tc>
          <w:tcPr>
            <w:tcW w:w="2338" w:type="dxa"/>
          </w:tcPr>
          <w:p w:rsidR="00630DD6" w:rsidRDefault="00630DD6" w:rsidP="00987227">
            <w:pPr>
              <w:jc w:val="center"/>
              <w:rPr>
                <w:sz w:val="24"/>
                <w:szCs w:val="24"/>
              </w:rPr>
            </w:pPr>
            <w:r>
              <w:rPr>
                <w:sz w:val="24"/>
                <w:szCs w:val="24"/>
              </w:rPr>
              <w:t>$35.51 General</w:t>
            </w:r>
          </w:p>
        </w:tc>
      </w:tr>
      <w:tr w:rsidR="00630DD6" w:rsidTr="00987227">
        <w:tc>
          <w:tcPr>
            <w:tcW w:w="2337" w:type="dxa"/>
          </w:tcPr>
          <w:p w:rsidR="00630DD6" w:rsidRDefault="00630DD6" w:rsidP="00987227">
            <w:pPr>
              <w:jc w:val="center"/>
              <w:rPr>
                <w:sz w:val="24"/>
                <w:szCs w:val="24"/>
              </w:rPr>
            </w:pPr>
            <w:r>
              <w:rPr>
                <w:sz w:val="24"/>
                <w:szCs w:val="24"/>
              </w:rPr>
              <w:lastRenderedPageBreak/>
              <w:t>5050</w:t>
            </w:r>
          </w:p>
        </w:tc>
        <w:tc>
          <w:tcPr>
            <w:tcW w:w="2337" w:type="dxa"/>
          </w:tcPr>
          <w:p w:rsidR="00630DD6" w:rsidRDefault="00630DD6" w:rsidP="00987227">
            <w:pPr>
              <w:jc w:val="center"/>
              <w:rPr>
                <w:sz w:val="24"/>
                <w:szCs w:val="24"/>
              </w:rPr>
            </w:pPr>
            <w:r>
              <w:rPr>
                <w:sz w:val="24"/>
                <w:szCs w:val="24"/>
              </w:rPr>
              <w:t xml:space="preserve">US </w:t>
            </w:r>
            <w:proofErr w:type="spellStart"/>
            <w:r>
              <w:rPr>
                <w:sz w:val="24"/>
                <w:szCs w:val="24"/>
              </w:rPr>
              <w:t>Dept</w:t>
            </w:r>
            <w:proofErr w:type="spellEnd"/>
            <w:r>
              <w:rPr>
                <w:sz w:val="24"/>
                <w:szCs w:val="24"/>
              </w:rPr>
              <w:t xml:space="preserve"> of Treasury</w:t>
            </w:r>
          </w:p>
        </w:tc>
        <w:tc>
          <w:tcPr>
            <w:tcW w:w="2338" w:type="dxa"/>
          </w:tcPr>
          <w:p w:rsidR="00630DD6" w:rsidRDefault="00630DD6" w:rsidP="00987227">
            <w:pPr>
              <w:jc w:val="center"/>
              <w:rPr>
                <w:sz w:val="24"/>
                <w:szCs w:val="24"/>
              </w:rPr>
            </w:pPr>
            <w:r>
              <w:rPr>
                <w:sz w:val="24"/>
                <w:szCs w:val="24"/>
              </w:rPr>
              <w:t>1</w:t>
            </w:r>
            <w:r w:rsidRPr="00882D88">
              <w:rPr>
                <w:sz w:val="24"/>
                <w:szCs w:val="24"/>
                <w:vertAlign w:val="superscript"/>
              </w:rPr>
              <w:t>st</w:t>
            </w:r>
            <w:r>
              <w:rPr>
                <w:sz w:val="24"/>
                <w:szCs w:val="24"/>
              </w:rPr>
              <w:t xml:space="preserve"> Quarter 2015</w:t>
            </w:r>
          </w:p>
        </w:tc>
        <w:tc>
          <w:tcPr>
            <w:tcW w:w="2338" w:type="dxa"/>
          </w:tcPr>
          <w:p w:rsidR="00630DD6" w:rsidRDefault="00630DD6" w:rsidP="00987227">
            <w:pPr>
              <w:jc w:val="center"/>
              <w:rPr>
                <w:sz w:val="24"/>
                <w:szCs w:val="24"/>
              </w:rPr>
            </w:pPr>
            <w:r>
              <w:rPr>
                <w:sz w:val="24"/>
                <w:szCs w:val="24"/>
              </w:rPr>
              <w:t>$417.99 General</w:t>
            </w:r>
          </w:p>
        </w:tc>
      </w:tr>
      <w:tr w:rsidR="00630DD6" w:rsidTr="00987227">
        <w:tc>
          <w:tcPr>
            <w:tcW w:w="2337" w:type="dxa"/>
          </w:tcPr>
          <w:p w:rsidR="00630DD6" w:rsidRDefault="00630DD6" w:rsidP="00987227">
            <w:pPr>
              <w:jc w:val="center"/>
              <w:rPr>
                <w:sz w:val="24"/>
                <w:szCs w:val="24"/>
              </w:rPr>
            </w:pPr>
            <w:r>
              <w:rPr>
                <w:sz w:val="24"/>
                <w:szCs w:val="24"/>
              </w:rPr>
              <w:t>5051</w:t>
            </w:r>
          </w:p>
        </w:tc>
        <w:tc>
          <w:tcPr>
            <w:tcW w:w="2337" w:type="dxa"/>
          </w:tcPr>
          <w:p w:rsidR="00630DD6" w:rsidRDefault="00630DD6" w:rsidP="00987227">
            <w:pPr>
              <w:jc w:val="center"/>
              <w:rPr>
                <w:sz w:val="24"/>
                <w:szCs w:val="24"/>
              </w:rPr>
            </w:pPr>
            <w:r>
              <w:rPr>
                <w:sz w:val="24"/>
                <w:szCs w:val="24"/>
              </w:rPr>
              <w:t xml:space="preserve">US </w:t>
            </w:r>
            <w:proofErr w:type="spellStart"/>
            <w:r>
              <w:rPr>
                <w:sz w:val="24"/>
                <w:szCs w:val="24"/>
              </w:rPr>
              <w:t>Dept</w:t>
            </w:r>
            <w:proofErr w:type="spellEnd"/>
            <w:r>
              <w:rPr>
                <w:sz w:val="24"/>
                <w:szCs w:val="24"/>
              </w:rPr>
              <w:t xml:space="preserve"> of Treasury</w:t>
            </w:r>
          </w:p>
        </w:tc>
        <w:tc>
          <w:tcPr>
            <w:tcW w:w="2338" w:type="dxa"/>
          </w:tcPr>
          <w:p w:rsidR="00630DD6" w:rsidRDefault="00630DD6" w:rsidP="00987227">
            <w:pPr>
              <w:jc w:val="center"/>
              <w:rPr>
                <w:sz w:val="24"/>
                <w:szCs w:val="24"/>
              </w:rPr>
            </w:pPr>
            <w:r>
              <w:rPr>
                <w:sz w:val="24"/>
                <w:szCs w:val="24"/>
              </w:rPr>
              <w:t>2</w:t>
            </w:r>
            <w:r w:rsidRPr="00753B2A">
              <w:rPr>
                <w:sz w:val="24"/>
                <w:szCs w:val="24"/>
                <w:vertAlign w:val="superscript"/>
              </w:rPr>
              <w:t>nd</w:t>
            </w:r>
            <w:r>
              <w:rPr>
                <w:sz w:val="24"/>
                <w:szCs w:val="24"/>
              </w:rPr>
              <w:t xml:space="preserve"> Quarter 2015</w:t>
            </w:r>
          </w:p>
        </w:tc>
        <w:tc>
          <w:tcPr>
            <w:tcW w:w="2338" w:type="dxa"/>
          </w:tcPr>
          <w:p w:rsidR="00630DD6" w:rsidRDefault="00630DD6" w:rsidP="00987227">
            <w:pPr>
              <w:jc w:val="center"/>
              <w:rPr>
                <w:sz w:val="24"/>
                <w:szCs w:val="24"/>
              </w:rPr>
            </w:pPr>
            <w:r>
              <w:rPr>
                <w:sz w:val="24"/>
                <w:szCs w:val="24"/>
              </w:rPr>
              <w:t>$139.33 General</w:t>
            </w:r>
          </w:p>
        </w:tc>
      </w:tr>
      <w:tr w:rsidR="00630DD6" w:rsidTr="00987227">
        <w:tc>
          <w:tcPr>
            <w:tcW w:w="2337" w:type="dxa"/>
          </w:tcPr>
          <w:p w:rsidR="00630DD6" w:rsidRDefault="00630DD6" w:rsidP="00987227">
            <w:pPr>
              <w:jc w:val="center"/>
              <w:rPr>
                <w:sz w:val="24"/>
                <w:szCs w:val="24"/>
              </w:rPr>
            </w:pPr>
          </w:p>
        </w:tc>
        <w:tc>
          <w:tcPr>
            <w:tcW w:w="2337" w:type="dxa"/>
          </w:tcPr>
          <w:p w:rsidR="00630DD6" w:rsidRDefault="00630DD6" w:rsidP="00987227">
            <w:pPr>
              <w:jc w:val="center"/>
              <w:rPr>
                <w:sz w:val="24"/>
                <w:szCs w:val="24"/>
              </w:rPr>
            </w:pPr>
          </w:p>
        </w:tc>
        <w:tc>
          <w:tcPr>
            <w:tcW w:w="2338" w:type="dxa"/>
          </w:tcPr>
          <w:p w:rsidR="00630DD6" w:rsidRDefault="00630DD6" w:rsidP="00987227">
            <w:pPr>
              <w:jc w:val="center"/>
              <w:rPr>
                <w:sz w:val="24"/>
                <w:szCs w:val="24"/>
              </w:rPr>
            </w:pPr>
          </w:p>
        </w:tc>
        <w:tc>
          <w:tcPr>
            <w:tcW w:w="2338" w:type="dxa"/>
          </w:tcPr>
          <w:p w:rsidR="00630DD6" w:rsidRDefault="00630DD6" w:rsidP="00987227">
            <w:pPr>
              <w:jc w:val="center"/>
              <w:rPr>
                <w:sz w:val="24"/>
                <w:szCs w:val="24"/>
              </w:rPr>
            </w:pPr>
          </w:p>
        </w:tc>
      </w:tr>
      <w:tr w:rsidR="00630DD6" w:rsidTr="00987227">
        <w:tc>
          <w:tcPr>
            <w:tcW w:w="2337" w:type="dxa"/>
          </w:tcPr>
          <w:p w:rsidR="00630DD6" w:rsidRDefault="00630DD6" w:rsidP="00987227">
            <w:pPr>
              <w:jc w:val="center"/>
              <w:rPr>
                <w:sz w:val="24"/>
                <w:szCs w:val="24"/>
              </w:rPr>
            </w:pPr>
            <w:r>
              <w:rPr>
                <w:sz w:val="24"/>
                <w:szCs w:val="24"/>
              </w:rPr>
              <w:t>EFT</w:t>
            </w:r>
          </w:p>
        </w:tc>
        <w:tc>
          <w:tcPr>
            <w:tcW w:w="2337" w:type="dxa"/>
          </w:tcPr>
          <w:p w:rsidR="00630DD6" w:rsidRDefault="00630DD6" w:rsidP="00987227">
            <w:pPr>
              <w:jc w:val="center"/>
              <w:rPr>
                <w:sz w:val="24"/>
                <w:szCs w:val="24"/>
              </w:rPr>
            </w:pPr>
            <w:r>
              <w:rPr>
                <w:sz w:val="24"/>
                <w:szCs w:val="24"/>
              </w:rPr>
              <w:t>X-</w:t>
            </w:r>
            <w:proofErr w:type="spellStart"/>
            <w:r>
              <w:rPr>
                <w:sz w:val="24"/>
                <w:szCs w:val="24"/>
              </w:rPr>
              <w:t>Cel</w:t>
            </w:r>
            <w:proofErr w:type="spellEnd"/>
          </w:p>
        </w:tc>
        <w:tc>
          <w:tcPr>
            <w:tcW w:w="2338" w:type="dxa"/>
          </w:tcPr>
          <w:p w:rsidR="00630DD6" w:rsidRDefault="00630DD6" w:rsidP="00987227">
            <w:pPr>
              <w:jc w:val="center"/>
              <w:rPr>
                <w:sz w:val="24"/>
                <w:szCs w:val="24"/>
              </w:rPr>
            </w:pPr>
            <w:r>
              <w:rPr>
                <w:sz w:val="24"/>
                <w:szCs w:val="24"/>
              </w:rPr>
              <w:t>Jail Lights</w:t>
            </w:r>
          </w:p>
        </w:tc>
        <w:tc>
          <w:tcPr>
            <w:tcW w:w="2338" w:type="dxa"/>
          </w:tcPr>
          <w:p w:rsidR="00630DD6" w:rsidRDefault="00630DD6" w:rsidP="00987227">
            <w:pPr>
              <w:jc w:val="center"/>
              <w:rPr>
                <w:sz w:val="24"/>
                <w:szCs w:val="24"/>
              </w:rPr>
            </w:pPr>
            <w:r>
              <w:rPr>
                <w:sz w:val="24"/>
                <w:szCs w:val="24"/>
              </w:rPr>
              <w:t>$12.59  General</w:t>
            </w:r>
          </w:p>
        </w:tc>
      </w:tr>
      <w:tr w:rsidR="00630DD6" w:rsidTr="00987227">
        <w:tc>
          <w:tcPr>
            <w:tcW w:w="2337" w:type="dxa"/>
          </w:tcPr>
          <w:p w:rsidR="00630DD6" w:rsidRDefault="00630DD6" w:rsidP="00987227">
            <w:pPr>
              <w:jc w:val="center"/>
              <w:rPr>
                <w:sz w:val="24"/>
                <w:szCs w:val="24"/>
              </w:rPr>
            </w:pPr>
            <w:r>
              <w:rPr>
                <w:sz w:val="24"/>
                <w:szCs w:val="24"/>
              </w:rPr>
              <w:t>EFT</w:t>
            </w:r>
          </w:p>
        </w:tc>
        <w:tc>
          <w:tcPr>
            <w:tcW w:w="2337" w:type="dxa"/>
          </w:tcPr>
          <w:p w:rsidR="00630DD6" w:rsidRDefault="00630DD6" w:rsidP="00987227">
            <w:pPr>
              <w:jc w:val="center"/>
              <w:rPr>
                <w:sz w:val="24"/>
                <w:szCs w:val="24"/>
              </w:rPr>
            </w:pPr>
            <w:r>
              <w:rPr>
                <w:sz w:val="24"/>
                <w:szCs w:val="24"/>
              </w:rPr>
              <w:t>X-</w:t>
            </w:r>
            <w:proofErr w:type="spellStart"/>
            <w:r>
              <w:rPr>
                <w:sz w:val="24"/>
                <w:szCs w:val="24"/>
              </w:rPr>
              <w:t>Cel</w:t>
            </w:r>
            <w:proofErr w:type="spellEnd"/>
          </w:p>
        </w:tc>
        <w:tc>
          <w:tcPr>
            <w:tcW w:w="2338" w:type="dxa"/>
          </w:tcPr>
          <w:p w:rsidR="00630DD6" w:rsidRDefault="00630DD6" w:rsidP="00987227">
            <w:pPr>
              <w:jc w:val="center"/>
              <w:rPr>
                <w:sz w:val="24"/>
                <w:szCs w:val="24"/>
              </w:rPr>
            </w:pPr>
            <w:r>
              <w:rPr>
                <w:sz w:val="24"/>
                <w:szCs w:val="24"/>
              </w:rPr>
              <w:t>Park Lights</w:t>
            </w:r>
          </w:p>
        </w:tc>
        <w:tc>
          <w:tcPr>
            <w:tcW w:w="2338" w:type="dxa"/>
          </w:tcPr>
          <w:p w:rsidR="00630DD6" w:rsidRDefault="00630DD6" w:rsidP="00987227">
            <w:pPr>
              <w:jc w:val="center"/>
              <w:rPr>
                <w:sz w:val="24"/>
                <w:szCs w:val="24"/>
              </w:rPr>
            </w:pPr>
            <w:r>
              <w:rPr>
                <w:sz w:val="24"/>
                <w:szCs w:val="24"/>
              </w:rPr>
              <w:t>$15.40 Enterprise</w:t>
            </w:r>
          </w:p>
        </w:tc>
      </w:tr>
      <w:tr w:rsidR="00630DD6" w:rsidTr="00987227">
        <w:tc>
          <w:tcPr>
            <w:tcW w:w="2337" w:type="dxa"/>
          </w:tcPr>
          <w:p w:rsidR="00630DD6" w:rsidRDefault="00630DD6" w:rsidP="00987227">
            <w:pPr>
              <w:jc w:val="center"/>
              <w:rPr>
                <w:sz w:val="24"/>
                <w:szCs w:val="24"/>
              </w:rPr>
            </w:pPr>
            <w:r>
              <w:rPr>
                <w:sz w:val="24"/>
                <w:szCs w:val="24"/>
              </w:rPr>
              <w:t>EFT</w:t>
            </w:r>
          </w:p>
        </w:tc>
        <w:tc>
          <w:tcPr>
            <w:tcW w:w="2337" w:type="dxa"/>
          </w:tcPr>
          <w:p w:rsidR="00630DD6" w:rsidRDefault="00630DD6" w:rsidP="00987227">
            <w:pPr>
              <w:jc w:val="center"/>
              <w:rPr>
                <w:sz w:val="24"/>
                <w:szCs w:val="24"/>
              </w:rPr>
            </w:pPr>
            <w:r>
              <w:rPr>
                <w:sz w:val="24"/>
                <w:szCs w:val="24"/>
              </w:rPr>
              <w:t xml:space="preserve">MN </w:t>
            </w:r>
            <w:proofErr w:type="spellStart"/>
            <w:r>
              <w:rPr>
                <w:sz w:val="24"/>
                <w:szCs w:val="24"/>
              </w:rPr>
              <w:t>Dept</w:t>
            </w:r>
            <w:proofErr w:type="spellEnd"/>
            <w:r>
              <w:rPr>
                <w:sz w:val="24"/>
                <w:szCs w:val="24"/>
              </w:rPr>
              <w:t xml:space="preserve"> of Rev</w:t>
            </w:r>
          </w:p>
        </w:tc>
        <w:tc>
          <w:tcPr>
            <w:tcW w:w="2338" w:type="dxa"/>
          </w:tcPr>
          <w:p w:rsidR="00630DD6" w:rsidRDefault="00630DD6" w:rsidP="00987227">
            <w:pPr>
              <w:jc w:val="center"/>
              <w:rPr>
                <w:sz w:val="24"/>
                <w:szCs w:val="24"/>
              </w:rPr>
            </w:pPr>
            <w:r>
              <w:rPr>
                <w:sz w:val="24"/>
                <w:szCs w:val="24"/>
              </w:rPr>
              <w:t>1</w:t>
            </w:r>
            <w:r w:rsidRPr="00B84EDE">
              <w:rPr>
                <w:sz w:val="24"/>
                <w:szCs w:val="24"/>
                <w:vertAlign w:val="superscript"/>
              </w:rPr>
              <w:t>st</w:t>
            </w:r>
            <w:r>
              <w:rPr>
                <w:sz w:val="24"/>
                <w:szCs w:val="24"/>
              </w:rPr>
              <w:t xml:space="preserve"> quarter withholding</w:t>
            </w:r>
          </w:p>
        </w:tc>
        <w:tc>
          <w:tcPr>
            <w:tcW w:w="2338" w:type="dxa"/>
          </w:tcPr>
          <w:p w:rsidR="00630DD6" w:rsidRDefault="00630DD6" w:rsidP="00987227">
            <w:pPr>
              <w:jc w:val="center"/>
              <w:rPr>
                <w:sz w:val="24"/>
                <w:szCs w:val="24"/>
              </w:rPr>
            </w:pPr>
            <w:r>
              <w:rPr>
                <w:sz w:val="24"/>
                <w:szCs w:val="24"/>
              </w:rPr>
              <w:t>$42.69 General</w:t>
            </w:r>
          </w:p>
        </w:tc>
      </w:tr>
      <w:tr w:rsidR="00630DD6" w:rsidTr="00987227">
        <w:tc>
          <w:tcPr>
            <w:tcW w:w="2337" w:type="dxa"/>
          </w:tcPr>
          <w:p w:rsidR="00630DD6" w:rsidRDefault="00630DD6" w:rsidP="00987227">
            <w:pPr>
              <w:jc w:val="center"/>
              <w:rPr>
                <w:sz w:val="24"/>
                <w:szCs w:val="24"/>
              </w:rPr>
            </w:pPr>
            <w:r>
              <w:rPr>
                <w:sz w:val="24"/>
                <w:szCs w:val="24"/>
              </w:rPr>
              <w:t>EFT</w:t>
            </w:r>
          </w:p>
        </w:tc>
        <w:tc>
          <w:tcPr>
            <w:tcW w:w="2337" w:type="dxa"/>
          </w:tcPr>
          <w:p w:rsidR="00630DD6" w:rsidRDefault="00630DD6" w:rsidP="00987227">
            <w:pPr>
              <w:jc w:val="center"/>
              <w:rPr>
                <w:sz w:val="24"/>
                <w:szCs w:val="24"/>
              </w:rPr>
            </w:pPr>
            <w:r>
              <w:rPr>
                <w:sz w:val="24"/>
                <w:szCs w:val="24"/>
              </w:rPr>
              <w:t xml:space="preserve">MN </w:t>
            </w:r>
            <w:proofErr w:type="spellStart"/>
            <w:r>
              <w:rPr>
                <w:sz w:val="24"/>
                <w:szCs w:val="24"/>
              </w:rPr>
              <w:t>Dept</w:t>
            </w:r>
            <w:proofErr w:type="spellEnd"/>
            <w:r>
              <w:rPr>
                <w:sz w:val="24"/>
                <w:szCs w:val="24"/>
              </w:rPr>
              <w:t xml:space="preserve"> of Rev</w:t>
            </w:r>
          </w:p>
        </w:tc>
        <w:tc>
          <w:tcPr>
            <w:tcW w:w="2338" w:type="dxa"/>
          </w:tcPr>
          <w:p w:rsidR="00630DD6" w:rsidRDefault="00630DD6" w:rsidP="00987227">
            <w:pPr>
              <w:jc w:val="center"/>
              <w:rPr>
                <w:sz w:val="24"/>
                <w:szCs w:val="24"/>
              </w:rPr>
            </w:pPr>
            <w:r>
              <w:rPr>
                <w:sz w:val="24"/>
                <w:szCs w:val="24"/>
              </w:rPr>
              <w:t>2</w:t>
            </w:r>
            <w:r w:rsidRPr="00B84EDE">
              <w:rPr>
                <w:sz w:val="24"/>
                <w:szCs w:val="24"/>
                <w:vertAlign w:val="superscript"/>
              </w:rPr>
              <w:t>nd</w:t>
            </w:r>
            <w:r>
              <w:rPr>
                <w:sz w:val="24"/>
                <w:szCs w:val="24"/>
              </w:rPr>
              <w:t xml:space="preserve"> quarter withholding</w:t>
            </w:r>
          </w:p>
        </w:tc>
        <w:tc>
          <w:tcPr>
            <w:tcW w:w="2338" w:type="dxa"/>
          </w:tcPr>
          <w:p w:rsidR="00630DD6" w:rsidRDefault="00630DD6" w:rsidP="00987227">
            <w:pPr>
              <w:jc w:val="center"/>
              <w:rPr>
                <w:sz w:val="24"/>
                <w:szCs w:val="24"/>
              </w:rPr>
            </w:pPr>
            <w:r>
              <w:rPr>
                <w:sz w:val="24"/>
                <w:szCs w:val="24"/>
              </w:rPr>
              <w:t>$14.23 General</w:t>
            </w:r>
          </w:p>
        </w:tc>
      </w:tr>
    </w:tbl>
    <w:p w:rsidR="00630DD6" w:rsidRDefault="00630DD6" w:rsidP="00630DD6">
      <w:pPr>
        <w:spacing w:line="240" w:lineRule="auto"/>
        <w:jc w:val="center"/>
        <w:rPr>
          <w:sz w:val="24"/>
          <w:szCs w:val="24"/>
        </w:rPr>
      </w:pPr>
    </w:p>
    <w:p w:rsidR="00630DD6" w:rsidRDefault="00630DD6" w:rsidP="00630DD6">
      <w:pPr>
        <w:spacing w:line="240" w:lineRule="auto"/>
        <w:jc w:val="center"/>
        <w:rPr>
          <w:sz w:val="24"/>
          <w:szCs w:val="24"/>
        </w:rPr>
      </w:pPr>
    </w:p>
    <w:p w:rsidR="00630DD6" w:rsidRDefault="00630DD6" w:rsidP="00630DD6">
      <w:pPr>
        <w:spacing w:line="240" w:lineRule="auto"/>
        <w:jc w:val="center"/>
        <w:rPr>
          <w:sz w:val="24"/>
          <w:szCs w:val="24"/>
        </w:rPr>
      </w:pPr>
      <w:r>
        <w:rPr>
          <w:sz w:val="24"/>
          <w:szCs w:val="24"/>
        </w:rPr>
        <w:t>October Disbursements:  Outstanding</w:t>
      </w:r>
    </w:p>
    <w:tbl>
      <w:tblPr>
        <w:tblStyle w:val="TableGrid"/>
        <w:tblW w:w="0" w:type="auto"/>
        <w:tblLook w:val="04A0" w:firstRow="1" w:lastRow="0" w:firstColumn="1" w:lastColumn="0" w:noHBand="0" w:noVBand="1"/>
      </w:tblPr>
      <w:tblGrid>
        <w:gridCol w:w="2337"/>
        <w:gridCol w:w="2337"/>
        <w:gridCol w:w="2338"/>
        <w:gridCol w:w="2338"/>
      </w:tblGrid>
      <w:tr w:rsidR="00630DD6" w:rsidTr="00987227">
        <w:tc>
          <w:tcPr>
            <w:tcW w:w="2337" w:type="dxa"/>
          </w:tcPr>
          <w:p w:rsidR="00630DD6" w:rsidRDefault="00630DD6" w:rsidP="00987227">
            <w:pPr>
              <w:jc w:val="center"/>
              <w:rPr>
                <w:sz w:val="24"/>
                <w:szCs w:val="24"/>
              </w:rPr>
            </w:pPr>
            <w:r>
              <w:rPr>
                <w:sz w:val="24"/>
                <w:szCs w:val="24"/>
              </w:rPr>
              <w:t>Check</w:t>
            </w:r>
          </w:p>
        </w:tc>
        <w:tc>
          <w:tcPr>
            <w:tcW w:w="2337" w:type="dxa"/>
          </w:tcPr>
          <w:p w:rsidR="00630DD6" w:rsidRDefault="00630DD6" w:rsidP="00987227">
            <w:pPr>
              <w:jc w:val="center"/>
              <w:rPr>
                <w:sz w:val="24"/>
                <w:szCs w:val="24"/>
              </w:rPr>
            </w:pPr>
            <w:r>
              <w:rPr>
                <w:sz w:val="24"/>
                <w:szCs w:val="24"/>
              </w:rPr>
              <w:t>Payee</w:t>
            </w:r>
          </w:p>
        </w:tc>
        <w:tc>
          <w:tcPr>
            <w:tcW w:w="2338" w:type="dxa"/>
          </w:tcPr>
          <w:p w:rsidR="00630DD6" w:rsidRDefault="00630DD6" w:rsidP="00987227">
            <w:pPr>
              <w:jc w:val="center"/>
              <w:rPr>
                <w:sz w:val="24"/>
                <w:szCs w:val="24"/>
              </w:rPr>
            </w:pPr>
            <w:r>
              <w:rPr>
                <w:sz w:val="24"/>
                <w:szCs w:val="24"/>
              </w:rPr>
              <w:t>Description</w:t>
            </w:r>
          </w:p>
        </w:tc>
        <w:tc>
          <w:tcPr>
            <w:tcW w:w="2338" w:type="dxa"/>
          </w:tcPr>
          <w:p w:rsidR="00630DD6" w:rsidRDefault="00630DD6" w:rsidP="00987227">
            <w:pPr>
              <w:jc w:val="center"/>
              <w:rPr>
                <w:sz w:val="24"/>
                <w:szCs w:val="24"/>
              </w:rPr>
            </w:pPr>
            <w:r>
              <w:rPr>
                <w:sz w:val="24"/>
                <w:szCs w:val="24"/>
              </w:rPr>
              <w:t>Amount:  Fund</w:t>
            </w:r>
          </w:p>
        </w:tc>
      </w:tr>
      <w:tr w:rsidR="00630DD6" w:rsidTr="00987227">
        <w:tc>
          <w:tcPr>
            <w:tcW w:w="2337" w:type="dxa"/>
          </w:tcPr>
          <w:p w:rsidR="00630DD6" w:rsidRDefault="00630DD6" w:rsidP="00987227">
            <w:pPr>
              <w:jc w:val="center"/>
              <w:rPr>
                <w:sz w:val="24"/>
                <w:szCs w:val="24"/>
              </w:rPr>
            </w:pPr>
            <w:r>
              <w:rPr>
                <w:sz w:val="24"/>
                <w:szCs w:val="24"/>
              </w:rPr>
              <w:t>5052</w:t>
            </w:r>
          </w:p>
        </w:tc>
        <w:tc>
          <w:tcPr>
            <w:tcW w:w="2337" w:type="dxa"/>
          </w:tcPr>
          <w:p w:rsidR="00630DD6" w:rsidRDefault="00630DD6" w:rsidP="00987227">
            <w:pPr>
              <w:jc w:val="center"/>
              <w:rPr>
                <w:sz w:val="24"/>
                <w:szCs w:val="24"/>
              </w:rPr>
            </w:pPr>
            <w:proofErr w:type="spellStart"/>
            <w:r>
              <w:rPr>
                <w:sz w:val="24"/>
                <w:szCs w:val="24"/>
              </w:rPr>
              <w:t>Niti</w:t>
            </w:r>
            <w:proofErr w:type="spellEnd"/>
            <w:r>
              <w:rPr>
                <w:sz w:val="24"/>
                <w:szCs w:val="24"/>
              </w:rPr>
              <w:t xml:space="preserve"> Sanitation</w:t>
            </w:r>
          </w:p>
        </w:tc>
        <w:tc>
          <w:tcPr>
            <w:tcW w:w="2338" w:type="dxa"/>
          </w:tcPr>
          <w:p w:rsidR="00630DD6" w:rsidRDefault="00630DD6" w:rsidP="00987227">
            <w:pPr>
              <w:jc w:val="center"/>
              <w:rPr>
                <w:sz w:val="24"/>
                <w:szCs w:val="24"/>
              </w:rPr>
            </w:pPr>
            <w:r>
              <w:rPr>
                <w:sz w:val="24"/>
                <w:szCs w:val="24"/>
              </w:rPr>
              <w:t>Park Trash and Recycling</w:t>
            </w:r>
          </w:p>
        </w:tc>
        <w:tc>
          <w:tcPr>
            <w:tcW w:w="2338" w:type="dxa"/>
          </w:tcPr>
          <w:p w:rsidR="00630DD6" w:rsidRDefault="00630DD6" w:rsidP="00987227">
            <w:pPr>
              <w:jc w:val="center"/>
              <w:rPr>
                <w:sz w:val="24"/>
                <w:szCs w:val="24"/>
              </w:rPr>
            </w:pPr>
            <w:r>
              <w:rPr>
                <w:sz w:val="24"/>
                <w:szCs w:val="24"/>
              </w:rPr>
              <w:t>$52.16 General</w:t>
            </w:r>
          </w:p>
        </w:tc>
      </w:tr>
      <w:tr w:rsidR="00630DD6" w:rsidTr="00987227">
        <w:tc>
          <w:tcPr>
            <w:tcW w:w="2337" w:type="dxa"/>
          </w:tcPr>
          <w:p w:rsidR="00630DD6" w:rsidRDefault="00630DD6" w:rsidP="00987227">
            <w:pPr>
              <w:jc w:val="center"/>
              <w:rPr>
                <w:sz w:val="24"/>
                <w:szCs w:val="24"/>
              </w:rPr>
            </w:pPr>
            <w:r>
              <w:rPr>
                <w:sz w:val="24"/>
                <w:szCs w:val="24"/>
              </w:rPr>
              <w:t>5053</w:t>
            </w:r>
          </w:p>
        </w:tc>
        <w:tc>
          <w:tcPr>
            <w:tcW w:w="2337" w:type="dxa"/>
          </w:tcPr>
          <w:p w:rsidR="00630DD6" w:rsidRDefault="00630DD6" w:rsidP="00987227">
            <w:pPr>
              <w:jc w:val="center"/>
              <w:rPr>
                <w:sz w:val="24"/>
                <w:szCs w:val="24"/>
              </w:rPr>
            </w:pPr>
            <w:r>
              <w:rPr>
                <w:sz w:val="24"/>
                <w:szCs w:val="24"/>
              </w:rPr>
              <w:t>LMC</w:t>
            </w:r>
          </w:p>
        </w:tc>
        <w:tc>
          <w:tcPr>
            <w:tcW w:w="2338" w:type="dxa"/>
          </w:tcPr>
          <w:p w:rsidR="00630DD6" w:rsidRDefault="00630DD6" w:rsidP="00987227">
            <w:pPr>
              <w:jc w:val="center"/>
              <w:rPr>
                <w:sz w:val="24"/>
                <w:szCs w:val="24"/>
              </w:rPr>
            </w:pPr>
            <w:r>
              <w:rPr>
                <w:sz w:val="24"/>
                <w:szCs w:val="24"/>
              </w:rPr>
              <w:t>Dues</w:t>
            </w:r>
          </w:p>
        </w:tc>
        <w:tc>
          <w:tcPr>
            <w:tcW w:w="2338" w:type="dxa"/>
          </w:tcPr>
          <w:p w:rsidR="00630DD6" w:rsidRDefault="00630DD6" w:rsidP="00987227">
            <w:pPr>
              <w:jc w:val="center"/>
              <w:rPr>
                <w:sz w:val="24"/>
                <w:szCs w:val="24"/>
              </w:rPr>
            </w:pPr>
            <w:r>
              <w:rPr>
                <w:sz w:val="24"/>
                <w:szCs w:val="24"/>
              </w:rPr>
              <w:t>$384 General</w:t>
            </w:r>
          </w:p>
        </w:tc>
      </w:tr>
      <w:tr w:rsidR="00630DD6" w:rsidTr="00987227">
        <w:tc>
          <w:tcPr>
            <w:tcW w:w="2337" w:type="dxa"/>
          </w:tcPr>
          <w:p w:rsidR="00630DD6" w:rsidRDefault="00630DD6" w:rsidP="00987227">
            <w:pPr>
              <w:jc w:val="center"/>
              <w:rPr>
                <w:sz w:val="24"/>
                <w:szCs w:val="24"/>
              </w:rPr>
            </w:pPr>
            <w:r>
              <w:rPr>
                <w:sz w:val="24"/>
                <w:szCs w:val="24"/>
              </w:rPr>
              <w:t>5054</w:t>
            </w:r>
          </w:p>
        </w:tc>
        <w:tc>
          <w:tcPr>
            <w:tcW w:w="2337" w:type="dxa"/>
          </w:tcPr>
          <w:p w:rsidR="00630DD6" w:rsidRDefault="00630DD6" w:rsidP="00987227">
            <w:pPr>
              <w:jc w:val="center"/>
              <w:rPr>
                <w:sz w:val="24"/>
                <w:szCs w:val="24"/>
              </w:rPr>
            </w:pPr>
            <w:r>
              <w:rPr>
                <w:sz w:val="24"/>
                <w:szCs w:val="24"/>
              </w:rPr>
              <w:t>Met Council</w:t>
            </w:r>
          </w:p>
        </w:tc>
        <w:tc>
          <w:tcPr>
            <w:tcW w:w="2338" w:type="dxa"/>
          </w:tcPr>
          <w:p w:rsidR="00630DD6" w:rsidRDefault="00630DD6" w:rsidP="00987227">
            <w:pPr>
              <w:jc w:val="center"/>
              <w:rPr>
                <w:sz w:val="24"/>
                <w:szCs w:val="24"/>
              </w:rPr>
            </w:pPr>
            <w:r>
              <w:rPr>
                <w:sz w:val="24"/>
                <w:szCs w:val="24"/>
              </w:rPr>
              <w:t>Waste Water</w:t>
            </w:r>
          </w:p>
        </w:tc>
        <w:tc>
          <w:tcPr>
            <w:tcW w:w="2338" w:type="dxa"/>
          </w:tcPr>
          <w:p w:rsidR="00630DD6" w:rsidRDefault="00630DD6" w:rsidP="00987227">
            <w:pPr>
              <w:jc w:val="center"/>
              <w:rPr>
                <w:sz w:val="24"/>
                <w:szCs w:val="24"/>
              </w:rPr>
            </w:pPr>
            <w:r>
              <w:rPr>
                <w:sz w:val="24"/>
                <w:szCs w:val="24"/>
              </w:rPr>
              <w:t>$1441.67 Sewer</w:t>
            </w:r>
          </w:p>
        </w:tc>
      </w:tr>
      <w:tr w:rsidR="00630DD6" w:rsidTr="00987227">
        <w:tc>
          <w:tcPr>
            <w:tcW w:w="2337" w:type="dxa"/>
          </w:tcPr>
          <w:p w:rsidR="00630DD6" w:rsidRDefault="00630DD6" w:rsidP="00987227">
            <w:pPr>
              <w:jc w:val="center"/>
              <w:rPr>
                <w:sz w:val="24"/>
                <w:szCs w:val="24"/>
              </w:rPr>
            </w:pPr>
            <w:r>
              <w:rPr>
                <w:sz w:val="24"/>
                <w:szCs w:val="24"/>
              </w:rPr>
              <w:t>5055</w:t>
            </w:r>
          </w:p>
        </w:tc>
        <w:tc>
          <w:tcPr>
            <w:tcW w:w="2337" w:type="dxa"/>
          </w:tcPr>
          <w:p w:rsidR="00630DD6" w:rsidRDefault="00630DD6" w:rsidP="00987227">
            <w:pPr>
              <w:jc w:val="center"/>
              <w:rPr>
                <w:sz w:val="24"/>
                <w:szCs w:val="24"/>
              </w:rPr>
            </w:pPr>
            <w:r>
              <w:rPr>
                <w:sz w:val="24"/>
                <w:szCs w:val="24"/>
              </w:rPr>
              <w:t>Village Lawn Service</w:t>
            </w:r>
          </w:p>
        </w:tc>
        <w:tc>
          <w:tcPr>
            <w:tcW w:w="2338" w:type="dxa"/>
          </w:tcPr>
          <w:p w:rsidR="00630DD6" w:rsidRDefault="00630DD6" w:rsidP="00987227">
            <w:pPr>
              <w:jc w:val="center"/>
              <w:rPr>
                <w:sz w:val="24"/>
                <w:szCs w:val="24"/>
              </w:rPr>
            </w:pPr>
            <w:r>
              <w:rPr>
                <w:sz w:val="24"/>
                <w:szCs w:val="24"/>
              </w:rPr>
              <w:t>Lawn Mowing</w:t>
            </w:r>
          </w:p>
        </w:tc>
        <w:tc>
          <w:tcPr>
            <w:tcW w:w="2338" w:type="dxa"/>
          </w:tcPr>
          <w:p w:rsidR="00630DD6" w:rsidRDefault="00630DD6" w:rsidP="00987227">
            <w:pPr>
              <w:jc w:val="center"/>
              <w:rPr>
                <w:sz w:val="24"/>
                <w:szCs w:val="24"/>
              </w:rPr>
            </w:pPr>
            <w:r>
              <w:rPr>
                <w:sz w:val="24"/>
                <w:szCs w:val="24"/>
              </w:rPr>
              <w:t>$410 General</w:t>
            </w:r>
          </w:p>
        </w:tc>
      </w:tr>
      <w:tr w:rsidR="00630DD6" w:rsidTr="00987227">
        <w:tc>
          <w:tcPr>
            <w:tcW w:w="2337" w:type="dxa"/>
          </w:tcPr>
          <w:p w:rsidR="00630DD6" w:rsidRDefault="00630DD6" w:rsidP="00987227">
            <w:pPr>
              <w:jc w:val="center"/>
              <w:rPr>
                <w:sz w:val="24"/>
                <w:szCs w:val="24"/>
              </w:rPr>
            </w:pPr>
            <w:r>
              <w:rPr>
                <w:sz w:val="24"/>
                <w:szCs w:val="24"/>
              </w:rPr>
              <w:t>5056</w:t>
            </w:r>
          </w:p>
        </w:tc>
        <w:tc>
          <w:tcPr>
            <w:tcW w:w="2337" w:type="dxa"/>
          </w:tcPr>
          <w:p w:rsidR="00630DD6" w:rsidRDefault="00630DD6" w:rsidP="00987227">
            <w:pPr>
              <w:jc w:val="center"/>
              <w:rPr>
                <w:sz w:val="24"/>
                <w:szCs w:val="24"/>
              </w:rPr>
            </w:pPr>
            <w:r>
              <w:rPr>
                <w:sz w:val="24"/>
                <w:szCs w:val="24"/>
              </w:rPr>
              <w:t>Mendota Heights</w:t>
            </w:r>
          </w:p>
        </w:tc>
        <w:tc>
          <w:tcPr>
            <w:tcW w:w="2338" w:type="dxa"/>
          </w:tcPr>
          <w:p w:rsidR="00630DD6" w:rsidRDefault="00630DD6" w:rsidP="00987227">
            <w:pPr>
              <w:jc w:val="center"/>
              <w:rPr>
                <w:sz w:val="24"/>
                <w:szCs w:val="24"/>
              </w:rPr>
            </w:pPr>
            <w:r>
              <w:rPr>
                <w:sz w:val="24"/>
                <w:szCs w:val="24"/>
              </w:rPr>
              <w:t>Police and Fire</w:t>
            </w:r>
          </w:p>
        </w:tc>
        <w:tc>
          <w:tcPr>
            <w:tcW w:w="2338" w:type="dxa"/>
          </w:tcPr>
          <w:p w:rsidR="00630DD6" w:rsidRDefault="00630DD6" w:rsidP="00987227">
            <w:pPr>
              <w:jc w:val="center"/>
              <w:rPr>
                <w:sz w:val="24"/>
                <w:szCs w:val="24"/>
              </w:rPr>
            </w:pPr>
            <w:r>
              <w:rPr>
                <w:sz w:val="24"/>
                <w:szCs w:val="24"/>
              </w:rPr>
              <w:t>$7200.50 General</w:t>
            </w:r>
          </w:p>
        </w:tc>
      </w:tr>
      <w:tr w:rsidR="00630DD6" w:rsidTr="00987227">
        <w:tc>
          <w:tcPr>
            <w:tcW w:w="2337" w:type="dxa"/>
          </w:tcPr>
          <w:p w:rsidR="00630DD6" w:rsidRDefault="00630DD6" w:rsidP="00987227">
            <w:pPr>
              <w:jc w:val="center"/>
              <w:rPr>
                <w:sz w:val="24"/>
                <w:szCs w:val="24"/>
              </w:rPr>
            </w:pPr>
            <w:r>
              <w:rPr>
                <w:sz w:val="24"/>
                <w:szCs w:val="24"/>
              </w:rPr>
              <w:t>5057</w:t>
            </w:r>
          </w:p>
        </w:tc>
        <w:tc>
          <w:tcPr>
            <w:tcW w:w="2337" w:type="dxa"/>
          </w:tcPr>
          <w:p w:rsidR="00630DD6" w:rsidRDefault="00630DD6" w:rsidP="00987227">
            <w:pPr>
              <w:jc w:val="center"/>
              <w:rPr>
                <w:sz w:val="24"/>
                <w:szCs w:val="24"/>
              </w:rPr>
            </w:pPr>
            <w:r>
              <w:rPr>
                <w:sz w:val="24"/>
                <w:szCs w:val="24"/>
              </w:rPr>
              <w:t>A to Z Home Inspection</w:t>
            </w:r>
          </w:p>
        </w:tc>
        <w:tc>
          <w:tcPr>
            <w:tcW w:w="2338" w:type="dxa"/>
          </w:tcPr>
          <w:p w:rsidR="00630DD6" w:rsidRDefault="00630DD6" w:rsidP="00987227">
            <w:pPr>
              <w:jc w:val="center"/>
              <w:rPr>
                <w:sz w:val="24"/>
                <w:szCs w:val="24"/>
              </w:rPr>
            </w:pPr>
            <w:r>
              <w:rPr>
                <w:sz w:val="24"/>
                <w:szCs w:val="24"/>
              </w:rPr>
              <w:t>Building Inspector</w:t>
            </w:r>
          </w:p>
        </w:tc>
        <w:tc>
          <w:tcPr>
            <w:tcW w:w="2338" w:type="dxa"/>
          </w:tcPr>
          <w:p w:rsidR="00630DD6" w:rsidRDefault="00742252" w:rsidP="00987227">
            <w:pPr>
              <w:jc w:val="center"/>
              <w:rPr>
                <w:sz w:val="24"/>
                <w:szCs w:val="24"/>
              </w:rPr>
            </w:pPr>
            <w:r>
              <w:rPr>
                <w:sz w:val="24"/>
                <w:szCs w:val="24"/>
              </w:rPr>
              <w:t>$874.20 General</w:t>
            </w:r>
          </w:p>
        </w:tc>
      </w:tr>
      <w:tr w:rsidR="00630DD6" w:rsidTr="00987227">
        <w:tc>
          <w:tcPr>
            <w:tcW w:w="2337" w:type="dxa"/>
          </w:tcPr>
          <w:p w:rsidR="00630DD6" w:rsidRDefault="00630DD6" w:rsidP="00987227">
            <w:pPr>
              <w:jc w:val="center"/>
              <w:rPr>
                <w:sz w:val="24"/>
                <w:szCs w:val="24"/>
              </w:rPr>
            </w:pPr>
            <w:r>
              <w:rPr>
                <w:sz w:val="24"/>
                <w:szCs w:val="24"/>
              </w:rPr>
              <w:t>5058</w:t>
            </w:r>
          </w:p>
        </w:tc>
        <w:tc>
          <w:tcPr>
            <w:tcW w:w="2337" w:type="dxa"/>
          </w:tcPr>
          <w:p w:rsidR="00630DD6" w:rsidRDefault="00630DD6" w:rsidP="00987227">
            <w:pPr>
              <w:jc w:val="center"/>
              <w:rPr>
                <w:sz w:val="24"/>
                <w:szCs w:val="24"/>
              </w:rPr>
            </w:pPr>
            <w:proofErr w:type="spellStart"/>
            <w:r>
              <w:rPr>
                <w:sz w:val="24"/>
                <w:szCs w:val="24"/>
              </w:rPr>
              <w:t>Eckberg</w:t>
            </w:r>
            <w:proofErr w:type="spellEnd"/>
            <w:r>
              <w:rPr>
                <w:sz w:val="24"/>
                <w:szCs w:val="24"/>
              </w:rPr>
              <w:t xml:space="preserve"> </w:t>
            </w:r>
            <w:proofErr w:type="spellStart"/>
            <w:r>
              <w:rPr>
                <w:sz w:val="24"/>
                <w:szCs w:val="24"/>
              </w:rPr>
              <w:t>Lammers</w:t>
            </w:r>
            <w:proofErr w:type="spellEnd"/>
          </w:p>
        </w:tc>
        <w:tc>
          <w:tcPr>
            <w:tcW w:w="2338" w:type="dxa"/>
          </w:tcPr>
          <w:p w:rsidR="00630DD6" w:rsidRDefault="00630DD6" w:rsidP="00987227">
            <w:pPr>
              <w:jc w:val="center"/>
              <w:rPr>
                <w:sz w:val="24"/>
                <w:szCs w:val="24"/>
              </w:rPr>
            </w:pPr>
            <w:r>
              <w:rPr>
                <w:sz w:val="24"/>
                <w:szCs w:val="24"/>
              </w:rPr>
              <w:t>Legal Services</w:t>
            </w:r>
          </w:p>
        </w:tc>
        <w:tc>
          <w:tcPr>
            <w:tcW w:w="2338" w:type="dxa"/>
          </w:tcPr>
          <w:p w:rsidR="00630DD6" w:rsidRDefault="00630DD6" w:rsidP="00987227">
            <w:pPr>
              <w:jc w:val="center"/>
              <w:rPr>
                <w:sz w:val="24"/>
                <w:szCs w:val="24"/>
              </w:rPr>
            </w:pPr>
            <w:r>
              <w:rPr>
                <w:sz w:val="24"/>
                <w:szCs w:val="24"/>
              </w:rPr>
              <w:t>$2000 General</w:t>
            </w:r>
          </w:p>
        </w:tc>
      </w:tr>
      <w:tr w:rsidR="00630DD6" w:rsidTr="00987227">
        <w:tc>
          <w:tcPr>
            <w:tcW w:w="2337" w:type="dxa"/>
          </w:tcPr>
          <w:p w:rsidR="00630DD6" w:rsidRDefault="00630DD6" w:rsidP="00987227">
            <w:pPr>
              <w:jc w:val="center"/>
              <w:rPr>
                <w:sz w:val="24"/>
                <w:szCs w:val="24"/>
              </w:rPr>
            </w:pPr>
            <w:r>
              <w:rPr>
                <w:sz w:val="24"/>
                <w:szCs w:val="24"/>
              </w:rPr>
              <w:t>5059</w:t>
            </w:r>
          </w:p>
        </w:tc>
        <w:tc>
          <w:tcPr>
            <w:tcW w:w="2337" w:type="dxa"/>
          </w:tcPr>
          <w:p w:rsidR="00630DD6" w:rsidRDefault="00630DD6" w:rsidP="00987227">
            <w:pPr>
              <w:jc w:val="center"/>
              <w:rPr>
                <w:sz w:val="24"/>
                <w:szCs w:val="24"/>
              </w:rPr>
            </w:pPr>
            <w:proofErr w:type="spellStart"/>
            <w:r>
              <w:rPr>
                <w:sz w:val="24"/>
                <w:szCs w:val="24"/>
              </w:rPr>
              <w:t>Eckberg</w:t>
            </w:r>
            <w:proofErr w:type="spellEnd"/>
            <w:r>
              <w:rPr>
                <w:sz w:val="24"/>
                <w:szCs w:val="24"/>
              </w:rPr>
              <w:t xml:space="preserve"> </w:t>
            </w:r>
            <w:proofErr w:type="spellStart"/>
            <w:r>
              <w:rPr>
                <w:sz w:val="24"/>
                <w:szCs w:val="24"/>
              </w:rPr>
              <w:t>Lammers</w:t>
            </w:r>
            <w:proofErr w:type="spellEnd"/>
          </w:p>
        </w:tc>
        <w:tc>
          <w:tcPr>
            <w:tcW w:w="2338" w:type="dxa"/>
          </w:tcPr>
          <w:p w:rsidR="00630DD6" w:rsidRDefault="00630DD6" w:rsidP="00987227">
            <w:pPr>
              <w:jc w:val="center"/>
              <w:rPr>
                <w:sz w:val="24"/>
                <w:szCs w:val="24"/>
              </w:rPr>
            </w:pPr>
            <w:r>
              <w:rPr>
                <w:sz w:val="24"/>
                <w:szCs w:val="24"/>
              </w:rPr>
              <w:t>Bond Attorney Services</w:t>
            </w:r>
          </w:p>
        </w:tc>
        <w:tc>
          <w:tcPr>
            <w:tcW w:w="2338" w:type="dxa"/>
          </w:tcPr>
          <w:p w:rsidR="00630DD6" w:rsidRDefault="00630DD6" w:rsidP="00987227">
            <w:pPr>
              <w:jc w:val="center"/>
              <w:rPr>
                <w:sz w:val="24"/>
                <w:szCs w:val="24"/>
              </w:rPr>
            </w:pPr>
            <w:r>
              <w:rPr>
                <w:sz w:val="24"/>
                <w:szCs w:val="24"/>
              </w:rPr>
              <w:t>$4000 General</w:t>
            </w:r>
          </w:p>
        </w:tc>
      </w:tr>
      <w:tr w:rsidR="00630DD6" w:rsidTr="00987227">
        <w:tc>
          <w:tcPr>
            <w:tcW w:w="2337" w:type="dxa"/>
          </w:tcPr>
          <w:p w:rsidR="00630DD6" w:rsidRDefault="00630DD6" w:rsidP="00987227">
            <w:pPr>
              <w:jc w:val="center"/>
              <w:rPr>
                <w:sz w:val="24"/>
                <w:szCs w:val="24"/>
              </w:rPr>
            </w:pPr>
            <w:r>
              <w:rPr>
                <w:sz w:val="24"/>
                <w:szCs w:val="24"/>
              </w:rPr>
              <w:t>5060</w:t>
            </w:r>
          </w:p>
        </w:tc>
        <w:tc>
          <w:tcPr>
            <w:tcW w:w="2337" w:type="dxa"/>
          </w:tcPr>
          <w:p w:rsidR="00630DD6" w:rsidRDefault="00630DD6" w:rsidP="00987227">
            <w:pPr>
              <w:jc w:val="center"/>
              <w:rPr>
                <w:sz w:val="24"/>
                <w:szCs w:val="24"/>
              </w:rPr>
            </w:pPr>
            <w:r>
              <w:rPr>
                <w:sz w:val="24"/>
                <w:szCs w:val="24"/>
              </w:rPr>
              <w:t xml:space="preserve">MN </w:t>
            </w:r>
            <w:proofErr w:type="spellStart"/>
            <w:r>
              <w:rPr>
                <w:sz w:val="24"/>
                <w:szCs w:val="24"/>
              </w:rPr>
              <w:t>Dept</w:t>
            </w:r>
            <w:proofErr w:type="spellEnd"/>
            <w:r>
              <w:rPr>
                <w:sz w:val="24"/>
                <w:szCs w:val="24"/>
              </w:rPr>
              <w:t xml:space="preserve"> of Labor and Industry</w:t>
            </w:r>
          </w:p>
        </w:tc>
        <w:tc>
          <w:tcPr>
            <w:tcW w:w="2338" w:type="dxa"/>
          </w:tcPr>
          <w:p w:rsidR="00630DD6" w:rsidRDefault="00630DD6" w:rsidP="00987227">
            <w:pPr>
              <w:jc w:val="center"/>
              <w:rPr>
                <w:sz w:val="24"/>
                <w:szCs w:val="24"/>
              </w:rPr>
            </w:pPr>
            <w:r>
              <w:rPr>
                <w:sz w:val="24"/>
                <w:szCs w:val="24"/>
              </w:rPr>
              <w:t>Permit Surcharges</w:t>
            </w:r>
          </w:p>
        </w:tc>
        <w:tc>
          <w:tcPr>
            <w:tcW w:w="2338" w:type="dxa"/>
          </w:tcPr>
          <w:p w:rsidR="00630DD6" w:rsidRDefault="00630DD6" w:rsidP="00987227">
            <w:pPr>
              <w:jc w:val="center"/>
              <w:rPr>
                <w:sz w:val="24"/>
                <w:szCs w:val="24"/>
              </w:rPr>
            </w:pPr>
            <w:r>
              <w:rPr>
                <w:sz w:val="24"/>
                <w:szCs w:val="24"/>
              </w:rPr>
              <w:t>$63.66 General</w:t>
            </w:r>
          </w:p>
        </w:tc>
      </w:tr>
      <w:tr w:rsidR="00630DD6" w:rsidTr="00987227">
        <w:tc>
          <w:tcPr>
            <w:tcW w:w="2337" w:type="dxa"/>
          </w:tcPr>
          <w:p w:rsidR="00630DD6" w:rsidRDefault="00630DD6" w:rsidP="00987227">
            <w:pPr>
              <w:jc w:val="center"/>
              <w:rPr>
                <w:sz w:val="24"/>
                <w:szCs w:val="24"/>
              </w:rPr>
            </w:pPr>
            <w:r>
              <w:rPr>
                <w:sz w:val="24"/>
                <w:szCs w:val="24"/>
              </w:rPr>
              <w:t xml:space="preserve">5061 </w:t>
            </w:r>
          </w:p>
        </w:tc>
        <w:tc>
          <w:tcPr>
            <w:tcW w:w="2337" w:type="dxa"/>
          </w:tcPr>
          <w:p w:rsidR="00630DD6" w:rsidRDefault="00630DD6" w:rsidP="00987227">
            <w:pPr>
              <w:jc w:val="center"/>
              <w:rPr>
                <w:sz w:val="24"/>
                <w:szCs w:val="24"/>
              </w:rPr>
            </w:pPr>
            <w:proofErr w:type="spellStart"/>
            <w:r>
              <w:rPr>
                <w:sz w:val="24"/>
                <w:szCs w:val="24"/>
              </w:rPr>
              <w:t>Teish</w:t>
            </w:r>
            <w:proofErr w:type="spellEnd"/>
            <w:r>
              <w:rPr>
                <w:sz w:val="24"/>
                <w:szCs w:val="24"/>
              </w:rPr>
              <w:t xml:space="preserve"> </w:t>
            </w:r>
            <w:proofErr w:type="spellStart"/>
            <w:r>
              <w:rPr>
                <w:sz w:val="24"/>
                <w:szCs w:val="24"/>
              </w:rPr>
              <w:t>Stafne</w:t>
            </w:r>
            <w:proofErr w:type="spellEnd"/>
            <w:r>
              <w:rPr>
                <w:sz w:val="24"/>
                <w:szCs w:val="24"/>
              </w:rPr>
              <w:t xml:space="preserve"> Accounting Services</w:t>
            </w:r>
          </w:p>
        </w:tc>
        <w:tc>
          <w:tcPr>
            <w:tcW w:w="2338" w:type="dxa"/>
          </w:tcPr>
          <w:p w:rsidR="00630DD6" w:rsidRDefault="00630DD6" w:rsidP="00987227">
            <w:pPr>
              <w:jc w:val="center"/>
              <w:rPr>
                <w:sz w:val="24"/>
                <w:szCs w:val="24"/>
              </w:rPr>
            </w:pPr>
            <w:r>
              <w:rPr>
                <w:sz w:val="24"/>
                <w:szCs w:val="24"/>
              </w:rPr>
              <w:t>Filing reports and reconciling accounts</w:t>
            </w:r>
          </w:p>
        </w:tc>
        <w:tc>
          <w:tcPr>
            <w:tcW w:w="2338" w:type="dxa"/>
          </w:tcPr>
          <w:p w:rsidR="00630DD6" w:rsidRDefault="00630DD6" w:rsidP="00987227">
            <w:pPr>
              <w:jc w:val="center"/>
              <w:rPr>
                <w:sz w:val="24"/>
                <w:szCs w:val="24"/>
              </w:rPr>
            </w:pPr>
            <w:r>
              <w:rPr>
                <w:sz w:val="24"/>
                <w:szCs w:val="24"/>
              </w:rPr>
              <w:t>$1256.62 General</w:t>
            </w:r>
          </w:p>
        </w:tc>
      </w:tr>
      <w:tr w:rsidR="00630DD6" w:rsidTr="00987227">
        <w:tc>
          <w:tcPr>
            <w:tcW w:w="2337" w:type="dxa"/>
          </w:tcPr>
          <w:p w:rsidR="00630DD6" w:rsidRDefault="00630DD6" w:rsidP="00987227">
            <w:pPr>
              <w:jc w:val="center"/>
              <w:rPr>
                <w:sz w:val="24"/>
                <w:szCs w:val="24"/>
              </w:rPr>
            </w:pPr>
            <w:r>
              <w:rPr>
                <w:sz w:val="24"/>
                <w:szCs w:val="24"/>
              </w:rPr>
              <w:t>5063</w:t>
            </w:r>
          </w:p>
        </w:tc>
        <w:tc>
          <w:tcPr>
            <w:tcW w:w="2337" w:type="dxa"/>
          </w:tcPr>
          <w:p w:rsidR="00630DD6" w:rsidRDefault="00630DD6" w:rsidP="00987227">
            <w:pPr>
              <w:jc w:val="center"/>
              <w:rPr>
                <w:sz w:val="24"/>
                <w:szCs w:val="24"/>
              </w:rPr>
            </w:pPr>
            <w:r>
              <w:rPr>
                <w:sz w:val="24"/>
                <w:szCs w:val="24"/>
              </w:rPr>
              <w:t>MSA Professional Services</w:t>
            </w:r>
          </w:p>
        </w:tc>
        <w:tc>
          <w:tcPr>
            <w:tcW w:w="2338" w:type="dxa"/>
          </w:tcPr>
          <w:p w:rsidR="00630DD6" w:rsidRDefault="00630DD6" w:rsidP="00987227">
            <w:pPr>
              <w:jc w:val="center"/>
              <w:rPr>
                <w:sz w:val="24"/>
                <w:szCs w:val="24"/>
              </w:rPr>
            </w:pPr>
            <w:r>
              <w:rPr>
                <w:sz w:val="24"/>
                <w:szCs w:val="24"/>
              </w:rPr>
              <w:t>General Services</w:t>
            </w:r>
          </w:p>
        </w:tc>
        <w:tc>
          <w:tcPr>
            <w:tcW w:w="2338" w:type="dxa"/>
          </w:tcPr>
          <w:p w:rsidR="00630DD6" w:rsidRDefault="00630DD6" w:rsidP="00987227">
            <w:pPr>
              <w:jc w:val="center"/>
              <w:rPr>
                <w:sz w:val="24"/>
                <w:szCs w:val="24"/>
              </w:rPr>
            </w:pPr>
            <w:r>
              <w:rPr>
                <w:sz w:val="24"/>
                <w:szCs w:val="24"/>
              </w:rPr>
              <w:t>$1213.25 General</w:t>
            </w:r>
          </w:p>
        </w:tc>
      </w:tr>
      <w:tr w:rsidR="003B72E2" w:rsidTr="00987227">
        <w:tc>
          <w:tcPr>
            <w:tcW w:w="2337" w:type="dxa"/>
          </w:tcPr>
          <w:p w:rsidR="003B72E2" w:rsidRDefault="003B72E2" w:rsidP="00987227">
            <w:pPr>
              <w:jc w:val="center"/>
              <w:rPr>
                <w:sz w:val="24"/>
                <w:szCs w:val="24"/>
              </w:rPr>
            </w:pPr>
            <w:r>
              <w:rPr>
                <w:sz w:val="24"/>
                <w:szCs w:val="24"/>
              </w:rPr>
              <w:t>5065</w:t>
            </w:r>
          </w:p>
        </w:tc>
        <w:tc>
          <w:tcPr>
            <w:tcW w:w="2337" w:type="dxa"/>
          </w:tcPr>
          <w:p w:rsidR="003B72E2" w:rsidRDefault="003B72E2" w:rsidP="00987227">
            <w:pPr>
              <w:jc w:val="center"/>
              <w:rPr>
                <w:sz w:val="24"/>
                <w:szCs w:val="24"/>
              </w:rPr>
            </w:pPr>
            <w:r>
              <w:rPr>
                <w:sz w:val="24"/>
                <w:szCs w:val="24"/>
              </w:rPr>
              <w:t>Biffs, Inc.</w:t>
            </w:r>
          </w:p>
        </w:tc>
        <w:tc>
          <w:tcPr>
            <w:tcW w:w="2338" w:type="dxa"/>
          </w:tcPr>
          <w:p w:rsidR="003B72E2" w:rsidRDefault="003B72E2" w:rsidP="00987227">
            <w:pPr>
              <w:jc w:val="center"/>
              <w:rPr>
                <w:sz w:val="24"/>
                <w:szCs w:val="24"/>
              </w:rPr>
            </w:pPr>
            <w:r>
              <w:rPr>
                <w:sz w:val="24"/>
                <w:szCs w:val="24"/>
              </w:rPr>
              <w:t>Toilets in Park</w:t>
            </w:r>
          </w:p>
        </w:tc>
        <w:tc>
          <w:tcPr>
            <w:tcW w:w="2338" w:type="dxa"/>
          </w:tcPr>
          <w:p w:rsidR="003B72E2" w:rsidRDefault="003B72E2" w:rsidP="00987227">
            <w:pPr>
              <w:jc w:val="center"/>
              <w:rPr>
                <w:sz w:val="24"/>
                <w:szCs w:val="24"/>
              </w:rPr>
            </w:pPr>
            <w:r>
              <w:rPr>
                <w:sz w:val="24"/>
                <w:szCs w:val="24"/>
              </w:rPr>
              <w:t>$86.00 General</w:t>
            </w:r>
          </w:p>
        </w:tc>
      </w:tr>
      <w:tr w:rsidR="003B72E2" w:rsidTr="00987227">
        <w:tc>
          <w:tcPr>
            <w:tcW w:w="2337" w:type="dxa"/>
          </w:tcPr>
          <w:p w:rsidR="003B72E2" w:rsidRDefault="003B72E2" w:rsidP="00987227">
            <w:pPr>
              <w:jc w:val="center"/>
              <w:rPr>
                <w:sz w:val="24"/>
                <w:szCs w:val="24"/>
              </w:rPr>
            </w:pPr>
            <w:r>
              <w:rPr>
                <w:sz w:val="24"/>
                <w:szCs w:val="24"/>
              </w:rPr>
              <w:t>5066</w:t>
            </w:r>
          </w:p>
        </w:tc>
        <w:tc>
          <w:tcPr>
            <w:tcW w:w="2337" w:type="dxa"/>
          </w:tcPr>
          <w:p w:rsidR="003B72E2" w:rsidRDefault="003B72E2" w:rsidP="00987227">
            <w:pPr>
              <w:jc w:val="center"/>
              <w:rPr>
                <w:sz w:val="24"/>
                <w:szCs w:val="24"/>
              </w:rPr>
            </w:pPr>
            <w:r>
              <w:rPr>
                <w:sz w:val="24"/>
                <w:szCs w:val="24"/>
              </w:rPr>
              <w:t>MN Dept. of Transportation</w:t>
            </w:r>
          </w:p>
        </w:tc>
        <w:tc>
          <w:tcPr>
            <w:tcW w:w="2338" w:type="dxa"/>
          </w:tcPr>
          <w:p w:rsidR="003B72E2" w:rsidRDefault="003B72E2" w:rsidP="00987227">
            <w:pPr>
              <w:jc w:val="center"/>
              <w:rPr>
                <w:sz w:val="24"/>
                <w:szCs w:val="24"/>
              </w:rPr>
            </w:pPr>
            <w:r>
              <w:rPr>
                <w:sz w:val="24"/>
                <w:szCs w:val="24"/>
              </w:rPr>
              <w:t>Rents M19th</w:t>
            </w:r>
          </w:p>
        </w:tc>
        <w:tc>
          <w:tcPr>
            <w:tcW w:w="2338" w:type="dxa"/>
          </w:tcPr>
          <w:p w:rsidR="003B72E2" w:rsidRDefault="003B72E2" w:rsidP="00987227">
            <w:pPr>
              <w:jc w:val="center"/>
              <w:rPr>
                <w:sz w:val="24"/>
                <w:szCs w:val="24"/>
              </w:rPr>
            </w:pPr>
            <w:r>
              <w:rPr>
                <w:sz w:val="24"/>
                <w:szCs w:val="24"/>
              </w:rPr>
              <w:t>$147.00 General</w:t>
            </w:r>
          </w:p>
        </w:tc>
      </w:tr>
      <w:tr w:rsidR="003B72E2" w:rsidTr="00987227">
        <w:tc>
          <w:tcPr>
            <w:tcW w:w="2337" w:type="dxa"/>
          </w:tcPr>
          <w:p w:rsidR="003B72E2" w:rsidRDefault="003B72E2" w:rsidP="00987227">
            <w:pPr>
              <w:jc w:val="center"/>
              <w:rPr>
                <w:sz w:val="24"/>
                <w:szCs w:val="24"/>
              </w:rPr>
            </w:pPr>
            <w:r>
              <w:rPr>
                <w:sz w:val="24"/>
                <w:szCs w:val="24"/>
              </w:rPr>
              <w:t>5067</w:t>
            </w:r>
          </w:p>
        </w:tc>
        <w:tc>
          <w:tcPr>
            <w:tcW w:w="2337" w:type="dxa"/>
          </w:tcPr>
          <w:p w:rsidR="003B72E2" w:rsidRDefault="003B72E2" w:rsidP="00987227">
            <w:pPr>
              <w:jc w:val="center"/>
              <w:rPr>
                <w:sz w:val="24"/>
                <w:szCs w:val="24"/>
              </w:rPr>
            </w:pPr>
            <w:r>
              <w:rPr>
                <w:sz w:val="24"/>
                <w:szCs w:val="24"/>
              </w:rPr>
              <w:t xml:space="preserve">Eric </w:t>
            </w:r>
            <w:proofErr w:type="spellStart"/>
            <w:r>
              <w:rPr>
                <w:sz w:val="24"/>
                <w:szCs w:val="24"/>
              </w:rPr>
              <w:t>Lehet</w:t>
            </w:r>
            <w:proofErr w:type="spellEnd"/>
          </w:p>
        </w:tc>
        <w:tc>
          <w:tcPr>
            <w:tcW w:w="2338" w:type="dxa"/>
          </w:tcPr>
          <w:p w:rsidR="003B72E2" w:rsidRDefault="003B72E2" w:rsidP="00987227">
            <w:pPr>
              <w:jc w:val="center"/>
              <w:rPr>
                <w:sz w:val="24"/>
                <w:szCs w:val="24"/>
              </w:rPr>
            </w:pPr>
            <w:r>
              <w:rPr>
                <w:sz w:val="24"/>
                <w:szCs w:val="24"/>
              </w:rPr>
              <w:t>Permit Surcharge Refund</w:t>
            </w:r>
          </w:p>
        </w:tc>
        <w:tc>
          <w:tcPr>
            <w:tcW w:w="2338" w:type="dxa"/>
          </w:tcPr>
          <w:p w:rsidR="003B72E2" w:rsidRDefault="003B72E2" w:rsidP="00987227">
            <w:pPr>
              <w:jc w:val="center"/>
              <w:rPr>
                <w:sz w:val="24"/>
                <w:szCs w:val="24"/>
              </w:rPr>
            </w:pPr>
            <w:r>
              <w:rPr>
                <w:sz w:val="24"/>
                <w:szCs w:val="24"/>
              </w:rPr>
              <w:t>$8.00 General</w:t>
            </w:r>
          </w:p>
        </w:tc>
      </w:tr>
    </w:tbl>
    <w:p w:rsidR="00630DD6" w:rsidRDefault="00630DD6" w:rsidP="00630DD6">
      <w:pPr>
        <w:spacing w:line="240" w:lineRule="auto"/>
        <w:jc w:val="center"/>
        <w:rPr>
          <w:sz w:val="24"/>
          <w:szCs w:val="24"/>
        </w:rPr>
      </w:pPr>
    </w:p>
    <w:p w:rsidR="00630DD6" w:rsidRDefault="008C2D37" w:rsidP="002F047A">
      <w:pPr>
        <w:spacing w:line="240" w:lineRule="auto"/>
      </w:pPr>
      <w:r>
        <w:t xml:space="preserve">Motion to approve the above October disbursements by Councilmember Ralston, seconded by Councilmember </w:t>
      </w:r>
      <w:proofErr w:type="spellStart"/>
      <w:r>
        <w:t>Krotter</w:t>
      </w:r>
      <w:proofErr w:type="spellEnd"/>
      <w:r>
        <w:t xml:space="preserve">, while tabling Checks 5062 to Braun </w:t>
      </w:r>
      <w:proofErr w:type="spellStart"/>
      <w:r>
        <w:t>Intertec</w:t>
      </w:r>
      <w:proofErr w:type="spellEnd"/>
      <w:r>
        <w:t xml:space="preserve"> and 5064 to MSA Professional Services.  Motion passes 5-0.  </w:t>
      </w:r>
    </w:p>
    <w:p w:rsidR="007301C1" w:rsidRDefault="007301C1" w:rsidP="002F047A">
      <w:pPr>
        <w:spacing w:line="240" w:lineRule="auto"/>
      </w:pPr>
      <w:r>
        <w:t xml:space="preserve">8.  </w:t>
      </w:r>
      <w:r w:rsidR="00E259FC">
        <w:rPr>
          <w:u w:val="single"/>
        </w:rPr>
        <w:t>Clerk/</w:t>
      </w:r>
      <w:bookmarkStart w:id="0" w:name="_GoBack"/>
      <w:bookmarkEnd w:id="0"/>
      <w:r w:rsidRPr="007301C1">
        <w:rPr>
          <w:u w:val="single"/>
        </w:rPr>
        <w:t>Treasurer</w:t>
      </w:r>
      <w:r>
        <w:t xml:space="preserve"> –</w:t>
      </w:r>
      <w:r w:rsidR="00694C95">
        <w:t xml:space="preserve"> Minnesota Statutes require that cities having a combined Clerk/Treasurer position have an annual </w:t>
      </w:r>
      <w:r w:rsidR="009E1898">
        <w:t>audit.  In the past,</w:t>
      </w:r>
      <w:r w:rsidR="00694C95">
        <w:t xml:space="preserve"> Mayor </w:t>
      </w:r>
      <w:proofErr w:type="spellStart"/>
      <w:r w:rsidR="00694C95">
        <w:t>Mielke</w:t>
      </w:r>
      <w:proofErr w:type="spellEnd"/>
      <w:r w:rsidR="00694C95">
        <w:t xml:space="preserve"> and Councilmember Ralston look</w:t>
      </w:r>
      <w:r w:rsidR="009E1898">
        <w:t xml:space="preserve">ed over the books.  </w:t>
      </w:r>
      <w:r w:rsidR="009E1898">
        <w:lastRenderedPageBreak/>
        <w:t xml:space="preserve">However, the State Auditor’s Office advised that the city </w:t>
      </w:r>
      <w:r w:rsidR="00694C95">
        <w:t xml:space="preserve">hire a separate Treasurer or </w:t>
      </w:r>
      <w:r w:rsidR="009E1898">
        <w:t xml:space="preserve">have </w:t>
      </w:r>
      <w:r w:rsidR="00694C95">
        <w:t xml:space="preserve">an annual audit.  Clerk Pratt has talked to Mary Schultz, the City Clerk of </w:t>
      </w:r>
      <w:proofErr w:type="spellStart"/>
      <w:r w:rsidR="00694C95">
        <w:t>Lilydale</w:t>
      </w:r>
      <w:proofErr w:type="spellEnd"/>
      <w:r w:rsidR="00694C95">
        <w:t xml:space="preserve"> about becoming the Treasurer of Mendota.  She has expressed interest.  With Ms. </w:t>
      </w:r>
      <w:proofErr w:type="spellStart"/>
      <w:r w:rsidR="00694C95">
        <w:t>Stafne</w:t>
      </w:r>
      <w:proofErr w:type="spellEnd"/>
      <w:r w:rsidR="00694C95">
        <w:t xml:space="preserve"> staying on with the city until December, the best course</w:t>
      </w:r>
      <w:r w:rsidR="009E1898">
        <w:t xml:space="preserve"> of action would be for the </w:t>
      </w:r>
      <w:r w:rsidR="00694C95">
        <w:t xml:space="preserve">Treasurer position </w:t>
      </w:r>
      <w:r w:rsidR="009E1898">
        <w:t xml:space="preserve">to </w:t>
      </w:r>
      <w:r w:rsidR="00694C95">
        <w:t>begin in January of 2016.</w:t>
      </w:r>
    </w:p>
    <w:p w:rsidR="00D96C04" w:rsidRPr="00344995" w:rsidRDefault="00D96C04" w:rsidP="002F047A">
      <w:pPr>
        <w:spacing w:line="240" w:lineRule="auto"/>
        <w:rPr>
          <w:rFonts w:cs="Arial"/>
        </w:rPr>
      </w:pPr>
      <w:r>
        <w:t xml:space="preserve">9.  </w:t>
      </w:r>
      <w:r w:rsidRPr="00C944A7">
        <w:rPr>
          <w:u w:val="single"/>
        </w:rPr>
        <w:t>Council Salary Renewal</w:t>
      </w:r>
      <w:r w:rsidR="00AF762F">
        <w:t xml:space="preserve"> </w:t>
      </w:r>
      <w:r w:rsidR="004C7FDB">
        <w:t xml:space="preserve">– </w:t>
      </w:r>
      <w:r w:rsidR="00EF60E0">
        <w:t>A</w:t>
      </w:r>
      <w:r w:rsidRPr="00D96C04">
        <w:rPr>
          <w:rFonts w:cs="Arial"/>
        </w:rPr>
        <w:t xml:space="preserve"> resolution of Ordinance 2010-02 to be</w:t>
      </w:r>
      <w:r>
        <w:rPr>
          <w:rFonts w:cs="Arial"/>
        </w:rPr>
        <w:t xml:space="preserve"> extended until October 31, 2016</w:t>
      </w:r>
      <w:r w:rsidRPr="00D96C04">
        <w:rPr>
          <w:rFonts w:cs="Arial"/>
        </w:rPr>
        <w:t>, where</w:t>
      </w:r>
      <w:r w:rsidR="009E1898">
        <w:rPr>
          <w:rFonts w:cs="Arial"/>
        </w:rPr>
        <w:t>by</w:t>
      </w:r>
      <w:r w:rsidRPr="00D96C04">
        <w:rPr>
          <w:rFonts w:cs="Arial"/>
        </w:rPr>
        <w:t xml:space="preserve"> the City of Mendota Mayor and Council Persons shall receive no salary.  </w:t>
      </w:r>
      <w:r w:rsidRPr="00344995">
        <w:rPr>
          <w:rFonts w:cs="Arial"/>
        </w:rPr>
        <w:t xml:space="preserve">Motion by Councilmember </w:t>
      </w:r>
      <w:proofErr w:type="spellStart"/>
      <w:r w:rsidRPr="00344995">
        <w:rPr>
          <w:rFonts w:cs="Arial"/>
        </w:rPr>
        <w:t>Perron</w:t>
      </w:r>
      <w:proofErr w:type="spellEnd"/>
      <w:r w:rsidRPr="00344995">
        <w:rPr>
          <w:rFonts w:cs="Arial"/>
        </w:rPr>
        <w:t xml:space="preserve">, seconded by Councilmember </w:t>
      </w:r>
      <w:proofErr w:type="spellStart"/>
      <w:r w:rsidRPr="00344995">
        <w:rPr>
          <w:rFonts w:cs="Arial"/>
        </w:rPr>
        <w:t>Krotter</w:t>
      </w:r>
      <w:proofErr w:type="spellEnd"/>
      <w:r w:rsidRPr="00344995">
        <w:rPr>
          <w:rFonts w:cs="Arial"/>
        </w:rPr>
        <w:t xml:space="preserve"> extending Ordinance 2010-02 until October 31, 2016.  Passed 5-0.  </w:t>
      </w:r>
    </w:p>
    <w:p w:rsidR="00C944A7" w:rsidRDefault="00C944A7" w:rsidP="002F047A">
      <w:pPr>
        <w:spacing w:line="240" w:lineRule="auto"/>
        <w:rPr>
          <w:rFonts w:cs="Arial"/>
        </w:rPr>
      </w:pPr>
      <w:r>
        <w:rPr>
          <w:rFonts w:cs="Arial"/>
        </w:rPr>
        <w:t xml:space="preserve">10.  </w:t>
      </w:r>
      <w:r w:rsidR="00AF762F" w:rsidRPr="00AF762F">
        <w:rPr>
          <w:rFonts w:cs="Arial"/>
          <w:u w:val="single"/>
        </w:rPr>
        <w:t>Sibling House Outdoor</w:t>
      </w:r>
      <w:r w:rsidR="00AF762F">
        <w:rPr>
          <w:rFonts w:cs="Arial"/>
        </w:rPr>
        <w:t xml:space="preserve"> – On September 17, Mendota House Caretaker wrote the city asking for the city to hire a bobcat and tree trimmer.  Mendota Road Commissioner Dan Dahlberg addressed the tree</w:t>
      </w:r>
      <w:r w:rsidR="006B0020">
        <w:rPr>
          <w:rFonts w:cs="Arial"/>
        </w:rPr>
        <w:t xml:space="preserve"> trimming and drainage issues.  Councilmember </w:t>
      </w:r>
      <w:proofErr w:type="spellStart"/>
      <w:r w:rsidR="006B0020">
        <w:rPr>
          <w:rFonts w:cs="Arial"/>
        </w:rPr>
        <w:t>Krotter</w:t>
      </w:r>
      <w:proofErr w:type="spellEnd"/>
      <w:r w:rsidR="006B0020">
        <w:rPr>
          <w:rFonts w:cs="Arial"/>
        </w:rPr>
        <w:t xml:space="preserve"> is working with the MN Department </w:t>
      </w:r>
      <w:r w:rsidR="009E1898">
        <w:rPr>
          <w:rFonts w:cs="Arial"/>
        </w:rPr>
        <w:t>of Transportation to obtain two</w:t>
      </w:r>
      <w:r w:rsidR="006B0020">
        <w:rPr>
          <w:rFonts w:cs="Arial"/>
        </w:rPr>
        <w:t xml:space="preserve"> “Caution Pedestrian” signs.  </w:t>
      </w:r>
    </w:p>
    <w:p w:rsidR="00EF60E0" w:rsidRDefault="00EF60E0" w:rsidP="002F047A">
      <w:pPr>
        <w:spacing w:line="240" w:lineRule="auto"/>
        <w:rPr>
          <w:rFonts w:cs="Arial"/>
        </w:rPr>
      </w:pPr>
      <w:r>
        <w:rPr>
          <w:rFonts w:cs="Arial"/>
        </w:rPr>
        <w:t xml:space="preserve">11.  </w:t>
      </w:r>
      <w:r w:rsidRPr="00EF60E0">
        <w:rPr>
          <w:rFonts w:cs="Arial"/>
          <w:u w:val="single"/>
        </w:rPr>
        <w:t>Public Comment</w:t>
      </w:r>
      <w:r>
        <w:rPr>
          <w:rFonts w:cs="Arial"/>
        </w:rPr>
        <w:t xml:space="preserve"> – Public Comment opened and closed at 7:54, with no comment being offered.</w:t>
      </w:r>
    </w:p>
    <w:p w:rsidR="00A90EBC" w:rsidRDefault="004C7FDB" w:rsidP="002F047A">
      <w:pPr>
        <w:spacing w:line="240" w:lineRule="auto"/>
        <w:rPr>
          <w:rFonts w:cs="Arial"/>
        </w:rPr>
      </w:pPr>
      <w:r>
        <w:rPr>
          <w:rFonts w:cs="Arial"/>
        </w:rPr>
        <w:t xml:space="preserve">12.  </w:t>
      </w:r>
      <w:r w:rsidRPr="004C7FDB">
        <w:rPr>
          <w:rFonts w:cs="Arial"/>
          <w:u w:val="single"/>
        </w:rPr>
        <w:t>Council Comment</w:t>
      </w:r>
      <w:r>
        <w:rPr>
          <w:rFonts w:cs="Arial"/>
        </w:rPr>
        <w:t xml:space="preserve"> – Council Comment opened at 7:55.  Councilmember Ralston noted that he will </w:t>
      </w:r>
      <w:r w:rsidR="00A90EBC">
        <w:rPr>
          <w:rFonts w:cs="Arial"/>
        </w:rPr>
        <w:t xml:space="preserve">continue as Winter Sidewalk inspector.  However, he may need to turn over his duties later.  Mayor </w:t>
      </w:r>
      <w:proofErr w:type="spellStart"/>
      <w:r w:rsidR="00A90EBC">
        <w:rPr>
          <w:rFonts w:cs="Arial"/>
        </w:rPr>
        <w:t>Mielke</w:t>
      </w:r>
      <w:proofErr w:type="spellEnd"/>
      <w:r w:rsidR="00A90EBC">
        <w:rPr>
          <w:rFonts w:cs="Arial"/>
        </w:rPr>
        <w:t xml:space="preserve"> noted that he is not planning on joining the Minnesota Mayor’s Association.  He also noted that the Street Light at 1395 2</w:t>
      </w:r>
      <w:r w:rsidR="00A90EBC" w:rsidRPr="00A90EBC">
        <w:rPr>
          <w:rFonts w:cs="Arial"/>
          <w:vertAlign w:val="superscript"/>
        </w:rPr>
        <w:t>nd</w:t>
      </w:r>
      <w:r w:rsidR="00A90EBC">
        <w:rPr>
          <w:rFonts w:cs="Arial"/>
        </w:rPr>
        <w:t xml:space="preserve"> Street was flickering.   The Council decided to look for other flickering street lights and report them at the November meeting.  Councilmember </w:t>
      </w:r>
      <w:proofErr w:type="spellStart"/>
      <w:r w:rsidR="00A90EBC">
        <w:rPr>
          <w:rFonts w:cs="Arial"/>
        </w:rPr>
        <w:t>Perron</w:t>
      </w:r>
      <w:proofErr w:type="spellEnd"/>
      <w:r w:rsidR="00A90EBC">
        <w:rPr>
          <w:rFonts w:cs="Arial"/>
        </w:rPr>
        <w:t xml:space="preserve"> stated that she could withdraw the remaining $10,000 from Mendota’s Home</w:t>
      </w:r>
      <w:r w:rsidR="009E1898">
        <w:rPr>
          <w:rFonts w:cs="Arial"/>
        </w:rPr>
        <w:t xml:space="preserve"> F</w:t>
      </w:r>
      <w:r w:rsidR="00A90EBC">
        <w:rPr>
          <w:rFonts w:cs="Arial"/>
        </w:rPr>
        <w:t>ederal account to deposit in Eagle Valley Bank.  She also asked about installation of the slide at the Veteran’s Park Playground.  The council discussed whether it should be professionally installed.  The council directed Clerk Pratt to look into the cost of installation and whether the slide was up to code.  The Council directed Clerk Pratt to look into the Dakota County Community Development Grant for the upcoming year.</w:t>
      </w:r>
      <w:r w:rsidR="003456B3">
        <w:rPr>
          <w:rFonts w:cs="Arial"/>
        </w:rPr>
        <w:t xml:space="preserve">  Finally, the co</w:t>
      </w:r>
      <w:r w:rsidR="009E1898">
        <w:rPr>
          <w:rFonts w:cs="Arial"/>
        </w:rPr>
        <w:t>uncil discussed landscaping</w:t>
      </w:r>
      <w:r w:rsidR="003456B3">
        <w:rPr>
          <w:rFonts w:cs="Arial"/>
        </w:rPr>
        <w:t xml:space="preserve"> on the bluff.  The residents on the bluff shoul</w:t>
      </w:r>
      <w:r w:rsidR="009E1898">
        <w:rPr>
          <w:rFonts w:cs="Arial"/>
        </w:rPr>
        <w:t>d be informed that any landscaping work affecting the slope</w:t>
      </w:r>
      <w:r w:rsidR="003456B3">
        <w:rPr>
          <w:rFonts w:cs="Arial"/>
        </w:rPr>
        <w:t xml:space="preserve"> must be brought to the council for</w:t>
      </w:r>
      <w:r w:rsidR="002D35C9">
        <w:rPr>
          <w:rFonts w:cs="Arial"/>
        </w:rPr>
        <w:t xml:space="preserve"> pre-</w:t>
      </w:r>
      <w:r w:rsidR="003456B3">
        <w:rPr>
          <w:rFonts w:cs="Arial"/>
        </w:rPr>
        <w:t>approval.</w:t>
      </w:r>
    </w:p>
    <w:p w:rsidR="003456B3" w:rsidRDefault="003456B3" w:rsidP="002F047A">
      <w:pPr>
        <w:spacing w:line="240" w:lineRule="auto"/>
        <w:rPr>
          <w:rFonts w:cs="Arial"/>
        </w:rPr>
      </w:pPr>
      <w:r>
        <w:rPr>
          <w:rFonts w:cs="Arial"/>
        </w:rPr>
        <w:t xml:space="preserve">13.  </w:t>
      </w:r>
      <w:r w:rsidRPr="003456B3">
        <w:rPr>
          <w:rFonts w:cs="Arial"/>
          <w:u w:val="single"/>
        </w:rPr>
        <w:t>Staff Comment</w:t>
      </w:r>
      <w:r>
        <w:rPr>
          <w:rFonts w:cs="Arial"/>
        </w:rPr>
        <w:t xml:space="preserve"> – Staff comment opened at 8:06.  Bui</w:t>
      </w:r>
      <w:r w:rsidR="002D35C9">
        <w:rPr>
          <w:rFonts w:cs="Arial"/>
        </w:rPr>
        <w:t xml:space="preserve">lding Inspector Mike </w:t>
      </w:r>
      <w:proofErr w:type="spellStart"/>
      <w:r w:rsidR="002D35C9">
        <w:rPr>
          <w:rFonts w:cs="Arial"/>
        </w:rPr>
        <w:t>Andrejka</w:t>
      </w:r>
      <w:proofErr w:type="spellEnd"/>
      <w:r w:rsidR="002D35C9">
        <w:rPr>
          <w:rFonts w:cs="Arial"/>
        </w:rPr>
        <w:t xml:space="preserve"> </w:t>
      </w:r>
      <w:r>
        <w:rPr>
          <w:rFonts w:cs="Arial"/>
        </w:rPr>
        <w:t xml:space="preserve">closed 3 permits and issued 1 </w:t>
      </w:r>
      <w:r w:rsidR="002D35C9">
        <w:rPr>
          <w:rFonts w:cs="Arial"/>
        </w:rPr>
        <w:t xml:space="preserve">permit </w:t>
      </w:r>
      <w:r>
        <w:rPr>
          <w:rFonts w:cs="Arial"/>
        </w:rPr>
        <w:t>in October.  He also brought the issue of old permit</w:t>
      </w:r>
      <w:r w:rsidR="002D35C9">
        <w:rPr>
          <w:rFonts w:cs="Arial"/>
        </w:rPr>
        <w:t>s</w:t>
      </w:r>
      <w:r>
        <w:rPr>
          <w:rFonts w:cs="Arial"/>
        </w:rPr>
        <w:t xml:space="preserve">, those with no final inspection, to the council.  Currently in Mendota, there are 5-10 permits that have not closed.  Building Inspector </w:t>
      </w:r>
      <w:proofErr w:type="spellStart"/>
      <w:r>
        <w:rPr>
          <w:rFonts w:cs="Arial"/>
        </w:rPr>
        <w:t>Andrejka</w:t>
      </w:r>
      <w:proofErr w:type="spellEnd"/>
      <w:r>
        <w:rPr>
          <w:rFonts w:cs="Arial"/>
        </w:rPr>
        <w:t xml:space="preserve"> proposed sending a letter to the homeowners with old permits informing them of the need to have a final inspector.  If the homeowner does not respond within a given time, the permit would expire.  Mr. </w:t>
      </w:r>
      <w:proofErr w:type="spellStart"/>
      <w:r>
        <w:rPr>
          <w:rFonts w:cs="Arial"/>
        </w:rPr>
        <w:t>Andrejka</w:t>
      </w:r>
      <w:proofErr w:type="spellEnd"/>
      <w:r>
        <w:rPr>
          <w:rFonts w:cs="Arial"/>
        </w:rPr>
        <w:t xml:space="preserve"> </w:t>
      </w:r>
      <w:r w:rsidR="00805FF9">
        <w:rPr>
          <w:rFonts w:cs="Arial"/>
        </w:rPr>
        <w:t>will draft the letter and it will be reviewed at the council at a future meeting.</w:t>
      </w:r>
    </w:p>
    <w:p w:rsidR="003B00DD" w:rsidRDefault="00805FF9" w:rsidP="002F047A">
      <w:pPr>
        <w:spacing w:line="240" w:lineRule="auto"/>
        <w:rPr>
          <w:rFonts w:cs="Arial"/>
        </w:rPr>
      </w:pPr>
      <w:r>
        <w:rPr>
          <w:rFonts w:cs="Arial"/>
        </w:rPr>
        <w:t xml:space="preserve">Chief </w:t>
      </w:r>
      <w:proofErr w:type="spellStart"/>
      <w:r>
        <w:rPr>
          <w:rFonts w:cs="Arial"/>
        </w:rPr>
        <w:t>Aschenbrener</w:t>
      </w:r>
      <w:proofErr w:type="spellEnd"/>
      <w:r>
        <w:rPr>
          <w:rFonts w:cs="Arial"/>
        </w:rPr>
        <w:t xml:space="preserve"> had nothing to report.  </w:t>
      </w:r>
    </w:p>
    <w:p w:rsidR="00344995" w:rsidRPr="006A15DC" w:rsidRDefault="00344995" w:rsidP="002F047A">
      <w:pPr>
        <w:spacing w:line="240" w:lineRule="auto"/>
        <w:rPr>
          <w:rFonts w:ascii="Calibri" w:hAnsi="Calibri"/>
          <w:bCs/>
          <w:color w:val="555555"/>
        </w:rPr>
      </w:pPr>
      <w:r w:rsidRPr="006A15DC">
        <w:rPr>
          <w:rFonts w:ascii="Calibri" w:hAnsi="Calibri"/>
          <w:bCs/>
          <w:color w:val="555555"/>
        </w:rPr>
        <w:t xml:space="preserve">City Attorney Lehmann reported on his letter to </w:t>
      </w:r>
      <w:proofErr w:type="spellStart"/>
      <w:r w:rsidRPr="006A15DC">
        <w:rPr>
          <w:rFonts w:ascii="Calibri" w:hAnsi="Calibri"/>
          <w:bCs/>
          <w:color w:val="555555"/>
        </w:rPr>
        <w:t>DeVee</w:t>
      </w:r>
      <w:proofErr w:type="spellEnd"/>
      <w:r w:rsidRPr="006A15DC">
        <w:rPr>
          <w:rFonts w:ascii="Calibri" w:hAnsi="Calibri"/>
          <w:bCs/>
          <w:color w:val="555555"/>
        </w:rPr>
        <w:t xml:space="preserve"> Joy and Jay </w:t>
      </w:r>
      <w:proofErr w:type="spellStart"/>
      <w:r w:rsidRPr="006A15DC">
        <w:rPr>
          <w:rFonts w:ascii="Calibri" w:hAnsi="Calibri"/>
          <w:bCs/>
          <w:color w:val="555555"/>
        </w:rPr>
        <w:t>Duckson</w:t>
      </w:r>
      <w:proofErr w:type="spellEnd"/>
      <w:r w:rsidRPr="006A15DC">
        <w:rPr>
          <w:rFonts w:ascii="Calibri" w:hAnsi="Calibri"/>
          <w:bCs/>
          <w:color w:val="555555"/>
        </w:rPr>
        <w:t xml:space="preserve"> regarding removing trees without a permit.  Ms. Joy has removed the tree debris from city property however, attorney Lehmann is investigating other issues including damage to the new retaining wall.  Attorney Lehmann will update the council at the November meeting.</w:t>
      </w:r>
    </w:p>
    <w:p w:rsidR="001A7693" w:rsidRDefault="00344995" w:rsidP="002F047A">
      <w:pPr>
        <w:spacing w:line="240" w:lineRule="auto"/>
        <w:rPr>
          <w:rFonts w:cs="Arial"/>
        </w:rPr>
      </w:pPr>
      <w:r w:rsidRPr="006A15DC">
        <w:rPr>
          <w:rFonts w:ascii="Calibri" w:hAnsi="Calibri"/>
          <w:bCs/>
          <w:color w:val="555555"/>
        </w:rPr>
        <w:t>City</w:t>
      </w:r>
      <w:r w:rsidRPr="00344995">
        <w:rPr>
          <w:rFonts w:ascii="Calibri" w:hAnsi="Calibri"/>
          <w:bCs/>
          <w:color w:val="555555"/>
        </w:rPr>
        <w:t xml:space="preserve"> </w:t>
      </w:r>
      <w:r w:rsidR="001A7693">
        <w:rPr>
          <w:rFonts w:cs="Arial"/>
        </w:rPr>
        <w:t>Clerk Pratt noted that she had contacted vendor</w:t>
      </w:r>
      <w:r>
        <w:rPr>
          <w:rFonts w:cs="Arial"/>
        </w:rPr>
        <w:t>s about closing Veterans P</w:t>
      </w:r>
      <w:r w:rsidR="001A7693">
        <w:rPr>
          <w:rFonts w:cs="Arial"/>
        </w:rPr>
        <w:t xml:space="preserve">ark and scheduled a sewer cleaning on November 2, 2015.  </w:t>
      </w:r>
    </w:p>
    <w:p w:rsidR="001A7693" w:rsidRDefault="001A7693" w:rsidP="002F047A">
      <w:pPr>
        <w:spacing w:line="240" w:lineRule="auto"/>
        <w:rPr>
          <w:rFonts w:cs="Arial"/>
        </w:rPr>
      </w:pPr>
      <w:r>
        <w:rPr>
          <w:rFonts w:cs="Arial"/>
        </w:rPr>
        <w:t>Staff Comment Closed at 8:30</w:t>
      </w:r>
    </w:p>
    <w:p w:rsidR="00A90EBC" w:rsidRDefault="001A7693" w:rsidP="002F047A">
      <w:pPr>
        <w:spacing w:line="240" w:lineRule="auto"/>
        <w:rPr>
          <w:rFonts w:cs="Arial"/>
        </w:rPr>
      </w:pPr>
      <w:r>
        <w:rPr>
          <w:rFonts w:cs="Arial"/>
        </w:rPr>
        <w:t xml:space="preserve">There being no further business, it was motioned by Councilmember </w:t>
      </w:r>
      <w:proofErr w:type="spellStart"/>
      <w:r>
        <w:rPr>
          <w:rFonts w:cs="Arial"/>
        </w:rPr>
        <w:t>Krotter</w:t>
      </w:r>
      <w:proofErr w:type="spellEnd"/>
      <w:r>
        <w:rPr>
          <w:rFonts w:cs="Arial"/>
        </w:rPr>
        <w:t>, seconded by Councilmember Rasmussen, to adjourn the City Council Meeting at 8:32.</w:t>
      </w:r>
    </w:p>
    <w:p w:rsidR="001A7693" w:rsidRDefault="001A7693" w:rsidP="002F047A">
      <w:pPr>
        <w:spacing w:line="240" w:lineRule="auto"/>
        <w:rPr>
          <w:rFonts w:cs="Arial"/>
        </w:rPr>
      </w:pPr>
      <w:r>
        <w:rPr>
          <w:rFonts w:cs="Arial"/>
        </w:rPr>
        <w:lastRenderedPageBreak/>
        <w:t>Respectfully Submitted:</w:t>
      </w:r>
    </w:p>
    <w:p w:rsidR="001A7693" w:rsidRDefault="001A7693" w:rsidP="002F047A">
      <w:pPr>
        <w:spacing w:line="240" w:lineRule="auto"/>
        <w:rPr>
          <w:rFonts w:cs="Arial"/>
        </w:rPr>
      </w:pPr>
    </w:p>
    <w:p w:rsidR="001A7693" w:rsidRDefault="001A7693" w:rsidP="002F047A">
      <w:pPr>
        <w:spacing w:line="240" w:lineRule="auto"/>
        <w:rPr>
          <w:rFonts w:cs="Arial"/>
        </w:rPr>
      </w:pPr>
    </w:p>
    <w:p w:rsidR="001A7693" w:rsidRDefault="001A7693" w:rsidP="002F047A">
      <w:pPr>
        <w:spacing w:line="240" w:lineRule="auto"/>
        <w:rPr>
          <w:rFonts w:cs="Arial"/>
        </w:rPr>
      </w:pPr>
      <w:r>
        <w:rPr>
          <w:rFonts w:cs="Arial"/>
        </w:rPr>
        <w:t>________________________________________________</w:t>
      </w:r>
    </w:p>
    <w:p w:rsidR="001A7693" w:rsidRPr="00A90EBC" w:rsidRDefault="001A7693" w:rsidP="002F047A">
      <w:pPr>
        <w:spacing w:line="240" w:lineRule="auto"/>
        <w:rPr>
          <w:rFonts w:cs="Arial"/>
        </w:rPr>
      </w:pPr>
      <w:r>
        <w:rPr>
          <w:rFonts w:cs="Arial"/>
        </w:rPr>
        <w:t>Erin M. Pratt, City Clerk</w:t>
      </w:r>
    </w:p>
    <w:p w:rsidR="001E021B" w:rsidRPr="001E021B" w:rsidRDefault="001E021B" w:rsidP="002F047A">
      <w:pPr>
        <w:spacing w:line="240" w:lineRule="auto"/>
      </w:pPr>
    </w:p>
    <w:p w:rsidR="002F047A" w:rsidRPr="002F047A" w:rsidRDefault="002F047A" w:rsidP="002F047A">
      <w:pPr>
        <w:spacing w:line="240" w:lineRule="auto"/>
        <w:rPr>
          <w:b/>
        </w:rPr>
      </w:pPr>
    </w:p>
    <w:sectPr w:rsidR="002F047A" w:rsidRPr="002F0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7A"/>
    <w:rsid w:val="001A7693"/>
    <w:rsid w:val="001E021B"/>
    <w:rsid w:val="002D35C9"/>
    <w:rsid w:val="002F047A"/>
    <w:rsid w:val="00344995"/>
    <w:rsid w:val="003456B3"/>
    <w:rsid w:val="003B00DD"/>
    <w:rsid w:val="003B72E2"/>
    <w:rsid w:val="004C7FDB"/>
    <w:rsid w:val="005D26B5"/>
    <w:rsid w:val="00630DD6"/>
    <w:rsid w:val="00682643"/>
    <w:rsid w:val="00694C95"/>
    <w:rsid w:val="006A15DC"/>
    <w:rsid w:val="006B0020"/>
    <w:rsid w:val="007301C1"/>
    <w:rsid w:val="00742252"/>
    <w:rsid w:val="00805FF9"/>
    <w:rsid w:val="008C2D37"/>
    <w:rsid w:val="00984E4D"/>
    <w:rsid w:val="009E1898"/>
    <w:rsid w:val="00A44678"/>
    <w:rsid w:val="00A90EBC"/>
    <w:rsid w:val="00AF762F"/>
    <w:rsid w:val="00C944A7"/>
    <w:rsid w:val="00D96C04"/>
    <w:rsid w:val="00E259FC"/>
    <w:rsid w:val="00E80586"/>
    <w:rsid w:val="00EF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C18F4-EC53-473F-9F25-89387D51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0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5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4</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Pratt</dc:creator>
  <cp:keywords/>
  <dc:description/>
  <cp:lastModifiedBy>Erin Pratt</cp:lastModifiedBy>
  <cp:revision>17</cp:revision>
  <cp:lastPrinted>2015-11-04T03:24:00Z</cp:lastPrinted>
  <dcterms:created xsi:type="dcterms:W3CDTF">2015-10-27T15:08:00Z</dcterms:created>
  <dcterms:modified xsi:type="dcterms:W3CDTF">2015-11-04T03:45:00Z</dcterms:modified>
</cp:coreProperties>
</file>