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68" w:rsidRDefault="00465168" w:rsidP="00465168">
      <w:pPr>
        <w:jc w:val="center"/>
      </w:pPr>
      <w:r>
        <w:rPr>
          <w:b/>
        </w:rPr>
        <w:t>Agenda for February 14, 2012</w:t>
      </w:r>
    </w:p>
    <w:p w:rsidR="00465168" w:rsidRDefault="00465168" w:rsidP="00465168">
      <w:pPr>
        <w:spacing w:after="0" w:line="240" w:lineRule="auto"/>
      </w:pPr>
      <w:r>
        <w:t>1.</w:t>
      </w:r>
      <w:r>
        <w:tab/>
        <w:t>Call to Order</w:t>
      </w:r>
    </w:p>
    <w:p w:rsidR="00465168" w:rsidRDefault="00465168" w:rsidP="00465168">
      <w:pPr>
        <w:spacing w:after="0" w:line="240" w:lineRule="auto"/>
      </w:pPr>
      <w:r>
        <w:tab/>
        <w:t>A.  Pledge of Allegiance</w:t>
      </w:r>
    </w:p>
    <w:p w:rsidR="00465168" w:rsidRDefault="00465168" w:rsidP="00465168">
      <w:pPr>
        <w:spacing w:after="0" w:line="240" w:lineRule="auto"/>
      </w:pPr>
      <w:r>
        <w:tab/>
        <w:t>B.  Approval of Minutes for January 10, 2012</w:t>
      </w:r>
    </w:p>
    <w:p w:rsidR="00465168" w:rsidRDefault="00465168" w:rsidP="00465168">
      <w:pPr>
        <w:spacing w:after="0" w:line="240" w:lineRule="auto"/>
      </w:pPr>
      <w:r>
        <w:tab/>
        <w:t>C.  Additions/Corrections to Agenda</w:t>
      </w:r>
    </w:p>
    <w:p w:rsidR="00465168" w:rsidRDefault="00465168" w:rsidP="00465168">
      <w:pPr>
        <w:spacing w:after="0" w:line="240" w:lineRule="auto"/>
      </w:pPr>
    </w:p>
    <w:p w:rsidR="00465168" w:rsidRDefault="00465168" w:rsidP="00465168">
      <w:pPr>
        <w:spacing w:after="0" w:line="240" w:lineRule="auto"/>
      </w:pPr>
      <w:r>
        <w:t>2.</w:t>
      </w:r>
      <w:r>
        <w:tab/>
        <w:t>Treasurer’s Report</w:t>
      </w:r>
    </w:p>
    <w:p w:rsidR="00465168" w:rsidRDefault="00465168" w:rsidP="00465168">
      <w:pPr>
        <w:spacing w:after="0" w:line="240" w:lineRule="auto"/>
      </w:pPr>
      <w:r>
        <w:rPr>
          <w:b/>
        </w:rPr>
        <w:t>Money Market:</w:t>
      </w:r>
      <w:r>
        <w:tab/>
      </w:r>
      <w:r>
        <w:tab/>
      </w:r>
      <w:r>
        <w:tab/>
      </w:r>
      <w:r>
        <w:tab/>
        <w:t>Beginning Balance</w:t>
      </w:r>
      <w:r>
        <w:tab/>
      </w:r>
      <w:r>
        <w:tab/>
        <w:t>$71,768.04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 25.70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$71,793.74</w:t>
      </w:r>
    </w:p>
    <w:p w:rsidR="00465168" w:rsidRDefault="00465168" w:rsidP="00465168">
      <w:pPr>
        <w:spacing w:after="0" w:line="240" w:lineRule="auto"/>
      </w:pPr>
    </w:p>
    <w:p w:rsidR="00465168" w:rsidRDefault="00465168" w:rsidP="00465168">
      <w:pPr>
        <w:spacing w:after="0" w:line="240" w:lineRule="auto"/>
      </w:pPr>
      <w:r>
        <w:rPr>
          <w:b/>
        </w:rPr>
        <w:t>Sewer Fund:</w:t>
      </w:r>
      <w:r>
        <w:tab/>
      </w:r>
      <w:r>
        <w:tab/>
      </w:r>
      <w:r>
        <w:tab/>
      </w:r>
      <w:r>
        <w:tab/>
        <w:t>Beginning Balance</w:t>
      </w:r>
      <w:r>
        <w:tab/>
      </w:r>
      <w:r>
        <w:tab/>
        <w:t>$34,920.90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12.49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Deposit: 1/20/12</w:t>
      </w:r>
      <w:r>
        <w:tab/>
      </w:r>
      <w:r>
        <w:tab/>
        <w:t>$  3,978.52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1/30/12</w:t>
      </w:r>
      <w:r>
        <w:tab/>
      </w:r>
      <w:r>
        <w:tab/>
        <w:t>$     168.00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Transfer to General</w:t>
      </w:r>
      <w:r>
        <w:tab/>
      </w:r>
      <w:r>
        <w:tab/>
        <w:t>$  1,995.93</w:t>
      </w:r>
    </w:p>
    <w:p w:rsidR="00465168" w:rsidRDefault="00465168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D29BF">
        <w:t>Ending Balance</w:t>
      </w:r>
      <w:r w:rsidR="007D29BF">
        <w:tab/>
      </w:r>
      <w:r w:rsidR="007D29BF">
        <w:tab/>
      </w:r>
      <w:r w:rsidR="007D29BF">
        <w:tab/>
        <w:t>$38,083.98</w:t>
      </w:r>
    </w:p>
    <w:p w:rsidR="007D29BF" w:rsidRDefault="007D29BF" w:rsidP="00465168">
      <w:pPr>
        <w:spacing w:after="0" w:line="240" w:lineRule="auto"/>
      </w:pPr>
    </w:p>
    <w:p w:rsidR="007D29BF" w:rsidRDefault="007D29BF" w:rsidP="00465168">
      <w:pPr>
        <w:spacing w:after="0" w:line="240" w:lineRule="auto"/>
      </w:pPr>
      <w:r>
        <w:rPr>
          <w:b/>
        </w:rPr>
        <w:t>Recycling Fund:</w:t>
      </w:r>
      <w:r>
        <w:tab/>
      </w:r>
      <w:r>
        <w:tab/>
      </w:r>
      <w:r>
        <w:tab/>
      </w:r>
      <w:r>
        <w:tab/>
        <w:t>Beginning Balance</w:t>
      </w:r>
      <w:r>
        <w:tab/>
      </w:r>
      <w:r>
        <w:tab/>
        <w:t>$  2,692.12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     .91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2,693.03</w:t>
      </w:r>
    </w:p>
    <w:p w:rsidR="007D29BF" w:rsidRDefault="007D29BF" w:rsidP="00465168">
      <w:pPr>
        <w:spacing w:after="0" w:line="240" w:lineRule="auto"/>
      </w:pPr>
    </w:p>
    <w:p w:rsidR="007D29BF" w:rsidRDefault="007D29BF" w:rsidP="00465168">
      <w:pPr>
        <w:spacing w:after="0" w:line="240" w:lineRule="auto"/>
      </w:pPr>
      <w:r>
        <w:rPr>
          <w:b/>
        </w:rPr>
        <w:t>Enterprise Fund:</w:t>
      </w:r>
      <w:r>
        <w:tab/>
      </w:r>
      <w:r>
        <w:tab/>
      </w:r>
      <w:r>
        <w:tab/>
        <w:t>Beginning Balance 10%</w:t>
      </w:r>
      <w:r>
        <w:tab/>
      </w:r>
      <w:r>
        <w:tab/>
        <w:t>$     416.51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Deposit:  1/30/12</w:t>
      </w:r>
      <w:r>
        <w:tab/>
      </w:r>
      <w:r>
        <w:tab/>
        <w:t>$     149.21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Xcel Energy—park lights</w:t>
      </w:r>
      <w:r>
        <w:tab/>
      </w:r>
      <w:r>
        <w:tab/>
        <w:t>$       12.47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   553.25</w:t>
      </w:r>
    </w:p>
    <w:p w:rsidR="007D29BF" w:rsidRDefault="007D29BF" w:rsidP="00465168">
      <w:pPr>
        <w:spacing w:after="0" w:line="240" w:lineRule="auto"/>
      </w:pP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Beginning Balance 2%</w:t>
      </w:r>
      <w:r>
        <w:tab/>
      </w:r>
      <w:r>
        <w:tab/>
        <w:t>$  1,771.37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Deposit:  1/20/12</w:t>
      </w:r>
      <w:r>
        <w:tab/>
      </w:r>
      <w:r>
        <w:tab/>
        <w:t>$     110.84</w:t>
      </w:r>
    </w:p>
    <w:p w:rsidR="007D29BF" w:rsidRDefault="007D29BF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1/30/12</w:t>
      </w:r>
      <w:r>
        <w:tab/>
      </w:r>
      <w:r>
        <w:tab/>
        <w:t>$     124.26</w:t>
      </w:r>
    </w:p>
    <w:p w:rsidR="007D29BF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2,006.47</w:t>
      </w:r>
    </w:p>
    <w:p w:rsidR="004256A4" w:rsidRDefault="004256A4" w:rsidP="00465168">
      <w:pPr>
        <w:spacing w:after="0" w:line="240" w:lineRule="auto"/>
      </w:pPr>
    </w:p>
    <w:p w:rsidR="004256A4" w:rsidRDefault="004256A4" w:rsidP="00465168">
      <w:pPr>
        <w:spacing w:after="0" w:line="240" w:lineRule="auto"/>
      </w:pPr>
      <w:r>
        <w:rPr>
          <w:b/>
        </w:rPr>
        <w:t>General Fund:</w:t>
      </w:r>
      <w:r>
        <w:tab/>
      </w:r>
      <w:r>
        <w:tab/>
      </w:r>
      <w:r>
        <w:tab/>
      </w:r>
      <w:r>
        <w:tab/>
        <w:t>Beginning Balance</w:t>
      </w:r>
      <w:r>
        <w:tab/>
      </w:r>
      <w:r>
        <w:tab/>
        <w:t>$  5,567.25</w:t>
      </w:r>
    </w:p>
    <w:p w:rsidR="004256A4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Deposit:  1/20/12</w:t>
      </w:r>
      <w:r>
        <w:tab/>
      </w:r>
      <w:r>
        <w:tab/>
        <w:t>$  8,045.22</w:t>
      </w:r>
    </w:p>
    <w:p w:rsidR="004256A4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1/30/12</w:t>
      </w:r>
      <w:r>
        <w:tab/>
      </w:r>
      <w:r>
        <w:tab/>
        <w:t>$17,637.21</w:t>
      </w:r>
    </w:p>
    <w:p w:rsidR="004256A4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Transfer from Sewer Fund</w:t>
      </w:r>
      <w:r>
        <w:tab/>
        <w:t>$  1,995.93</w:t>
      </w:r>
    </w:p>
    <w:p w:rsidR="004256A4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B42F09">
        <w:t>14,244.36</w:t>
      </w:r>
    </w:p>
    <w:p w:rsidR="004256A4" w:rsidRDefault="004256A4" w:rsidP="004651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B42F09">
        <w:t>19,001.25</w:t>
      </w:r>
    </w:p>
    <w:p w:rsidR="004256A4" w:rsidRDefault="004256A4" w:rsidP="00465168">
      <w:pPr>
        <w:spacing w:after="0" w:line="240" w:lineRule="auto"/>
      </w:pPr>
      <w:r>
        <w:rPr>
          <w:b/>
        </w:rPr>
        <w:t>Disbursements:</w:t>
      </w:r>
    </w:p>
    <w:p w:rsidR="004256A4" w:rsidRDefault="004256A4" w:rsidP="00465168">
      <w:pPr>
        <w:spacing w:after="0" w:line="240" w:lineRule="auto"/>
      </w:pPr>
      <w:r>
        <w:t>Met Council—monthly wastewater charge for February</w:t>
      </w:r>
      <w:r>
        <w:tab/>
      </w:r>
      <w:r>
        <w:tab/>
      </w:r>
      <w:r>
        <w:tab/>
        <w:t>$  1,189.41</w:t>
      </w:r>
    </w:p>
    <w:p w:rsidR="004256A4" w:rsidRDefault="004256A4" w:rsidP="00465168">
      <w:pPr>
        <w:spacing w:after="0" w:line="240" w:lineRule="auto"/>
      </w:pPr>
      <w:r>
        <w:t>Lehmann &amp; Lutter—Attorney fees for January</w:t>
      </w:r>
      <w:r>
        <w:tab/>
      </w:r>
      <w:r>
        <w:tab/>
      </w:r>
      <w:r>
        <w:tab/>
      </w:r>
      <w:r>
        <w:tab/>
        <w:t>$  2,000.00</w:t>
      </w:r>
    </w:p>
    <w:p w:rsidR="004256A4" w:rsidRDefault="004256A4" w:rsidP="00465168">
      <w:pPr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4256A4" w:rsidRDefault="004256A4" w:rsidP="00465168">
      <w:pPr>
        <w:spacing w:after="0" w:line="240" w:lineRule="auto"/>
      </w:pPr>
      <w:r>
        <w:t>City of Mendota Heights—Police and Fire</w:t>
      </w:r>
      <w:r>
        <w:tab/>
      </w:r>
      <w:r>
        <w:tab/>
      </w:r>
      <w:r>
        <w:tab/>
      </w:r>
      <w:r>
        <w:tab/>
        <w:t>$  8,357.11</w:t>
      </w:r>
    </w:p>
    <w:p w:rsidR="004256A4" w:rsidRDefault="004256A4" w:rsidP="00465168">
      <w:pPr>
        <w:spacing w:after="0" w:line="240" w:lineRule="auto"/>
      </w:pPr>
      <w:r>
        <w:t>State of MN—Rent for Benson Metals</w:t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b/>
        </w:rPr>
        <w:t xml:space="preserve">     </w:t>
      </w:r>
      <w:r w:rsidRPr="004256A4">
        <w:t>140.00</w:t>
      </w:r>
    </w:p>
    <w:p w:rsidR="004256A4" w:rsidRDefault="004256A4" w:rsidP="00465168">
      <w:pPr>
        <w:spacing w:after="0" w:line="240" w:lineRule="auto"/>
      </w:pPr>
      <w:r>
        <w:t>Xcel Energy—Jail lights 12/20-1/23/12</w:t>
      </w:r>
      <w:r>
        <w:tab/>
      </w:r>
      <w:r>
        <w:tab/>
      </w:r>
      <w:r>
        <w:tab/>
      </w:r>
      <w:r>
        <w:tab/>
      </w:r>
      <w:r>
        <w:tab/>
        <w:t>$       10.10</w:t>
      </w:r>
    </w:p>
    <w:p w:rsidR="004256A4" w:rsidRDefault="004256A4" w:rsidP="00465168">
      <w:pPr>
        <w:spacing w:after="0" w:line="240" w:lineRule="auto"/>
      </w:pPr>
      <w:r>
        <w:t>Xcel Energy—Street lights</w:t>
      </w:r>
      <w:r w:rsidR="00B42F09">
        <w:t>—1/03-2/02/12</w:t>
      </w:r>
      <w:r>
        <w:tab/>
      </w:r>
      <w:r>
        <w:tab/>
      </w:r>
      <w:r>
        <w:tab/>
      </w:r>
      <w:r>
        <w:tab/>
        <w:t>$</w:t>
      </w:r>
      <w:r w:rsidR="00B42F09">
        <w:t xml:space="preserve">     351.89</w:t>
      </w:r>
    </w:p>
    <w:p w:rsidR="004256A4" w:rsidRDefault="004256A4" w:rsidP="00465168">
      <w:pPr>
        <w:spacing w:after="0" w:line="240" w:lineRule="auto"/>
      </w:pPr>
      <w:r>
        <w:t>PERA January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135.00</w:t>
      </w:r>
    </w:p>
    <w:p w:rsidR="004256A4" w:rsidRDefault="004256A4" w:rsidP="00465168">
      <w:pPr>
        <w:spacing w:after="0" w:line="240" w:lineRule="auto"/>
      </w:pPr>
      <w:r>
        <w:lastRenderedPageBreak/>
        <w:t>Jennifer Bruestle—Phone service, postage, office supplies</w:t>
      </w:r>
      <w:r>
        <w:tab/>
      </w:r>
      <w:r>
        <w:tab/>
        <w:t>$</w:t>
      </w:r>
      <w:r w:rsidR="00114D7E">
        <w:t xml:space="preserve">     228.35</w:t>
      </w:r>
    </w:p>
    <w:p w:rsidR="00114D7E" w:rsidRDefault="00114D7E" w:rsidP="00465168">
      <w:pPr>
        <w:spacing w:after="0" w:line="240" w:lineRule="auto"/>
      </w:pPr>
      <w:r>
        <w:t>Jennifer Bruestle—Clerk 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1,000.00</w:t>
      </w:r>
    </w:p>
    <w:p w:rsidR="00114D7E" w:rsidRDefault="00114D7E" w:rsidP="00465168">
      <w:pPr>
        <w:spacing w:after="0" w:line="240" w:lineRule="auto"/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$13,892.47</w:t>
      </w:r>
    </w:p>
    <w:p w:rsidR="00114D7E" w:rsidRDefault="00114D7E" w:rsidP="00465168">
      <w:pPr>
        <w:spacing w:after="0" w:line="240" w:lineRule="auto"/>
        <w:rPr>
          <w:b/>
        </w:rPr>
      </w:pPr>
    </w:p>
    <w:p w:rsidR="00114D7E" w:rsidRDefault="00114D7E" w:rsidP="00465168">
      <w:pPr>
        <w:spacing w:after="0" w:line="240" w:lineRule="auto"/>
        <w:rPr>
          <w:b/>
        </w:rPr>
      </w:pPr>
      <w:r>
        <w:rPr>
          <w:b/>
        </w:rPr>
        <w:t>Approve payment for the above disbursements and transfers.</w:t>
      </w:r>
    </w:p>
    <w:p w:rsidR="00114D7E" w:rsidRDefault="00114D7E" w:rsidP="00465168">
      <w:pPr>
        <w:spacing w:after="0" w:line="240" w:lineRule="auto"/>
        <w:rPr>
          <w:b/>
        </w:rPr>
      </w:pPr>
    </w:p>
    <w:p w:rsidR="00114D7E" w:rsidRDefault="00114D7E" w:rsidP="00465168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0D5DCB">
        <w:rPr>
          <w:b/>
        </w:rPr>
        <w:t>Approve the following 2012 Mendota Liquor Licenses:</w:t>
      </w:r>
    </w:p>
    <w:p w:rsidR="000D5DCB" w:rsidRDefault="000D5DCB" w:rsidP="00465168">
      <w:pPr>
        <w:spacing w:after="0" w:line="240" w:lineRule="auto"/>
      </w:pPr>
      <w:r>
        <w:tab/>
        <w:t>Lucky’s 13 Pub On-Sale Liquor License</w:t>
      </w:r>
      <w:r>
        <w:tab/>
      </w:r>
      <w:r>
        <w:tab/>
        <w:t>Axel’s Bonfire On-Sale Liquor License</w:t>
      </w:r>
    </w:p>
    <w:p w:rsidR="000D5DCB" w:rsidRDefault="000D5DCB" w:rsidP="00465168">
      <w:pPr>
        <w:spacing w:after="0" w:line="240" w:lineRule="auto"/>
      </w:pPr>
      <w:r>
        <w:tab/>
        <w:t>VFW Post 6690 Club License</w:t>
      </w:r>
    </w:p>
    <w:p w:rsidR="00FD5EE8" w:rsidRDefault="00FD5EE8" w:rsidP="00465168">
      <w:pPr>
        <w:spacing w:after="0" w:line="240" w:lineRule="auto"/>
      </w:pPr>
    </w:p>
    <w:p w:rsidR="00FD5EE8" w:rsidRPr="00FD5EE8" w:rsidRDefault="00FD5EE8" w:rsidP="00465168">
      <w:pPr>
        <w:spacing w:after="0"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Approve Conditional Use Permit for 1348 Sibley Memorial Highway</w:t>
      </w:r>
    </w:p>
    <w:p w:rsidR="000D5DCB" w:rsidRDefault="000D5DCB" w:rsidP="00465168">
      <w:pPr>
        <w:spacing w:after="0" w:line="240" w:lineRule="auto"/>
      </w:pPr>
    </w:p>
    <w:p w:rsid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5</w:t>
      </w:r>
      <w:r w:rsidR="000D5DCB">
        <w:rPr>
          <w:b/>
        </w:rPr>
        <w:t>.</w:t>
      </w:r>
      <w:r w:rsidR="000D5DCB">
        <w:rPr>
          <w:b/>
        </w:rPr>
        <w:tab/>
        <w:t>Approve Contract for Water Service between the St. Paul Regional Water Services Board of Water Commissioners and the City of Mendota.</w:t>
      </w:r>
    </w:p>
    <w:p w:rsidR="000D5DCB" w:rsidRDefault="000D5DCB" w:rsidP="000D5DCB">
      <w:pPr>
        <w:spacing w:after="0" w:line="240" w:lineRule="auto"/>
        <w:ind w:left="720" w:hanging="720"/>
        <w:rPr>
          <w:b/>
        </w:rPr>
      </w:pPr>
    </w:p>
    <w:p w:rsid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6</w:t>
      </w:r>
      <w:r w:rsidR="000D5DCB">
        <w:rPr>
          <w:b/>
        </w:rPr>
        <w:t>.</w:t>
      </w:r>
      <w:r w:rsidR="000D5DCB">
        <w:rPr>
          <w:b/>
        </w:rPr>
        <w:tab/>
        <w:t>Approve Resolution 12-02, Resolution to Adopt the Dakota County All Hazard Mitigation Plan.</w:t>
      </w:r>
    </w:p>
    <w:p w:rsidR="000D5DCB" w:rsidRDefault="000D5DCB" w:rsidP="000D5DCB">
      <w:pPr>
        <w:spacing w:after="0" w:line="240" w:lineRule="auto"/>
        <w:ind w:left="720" w:hanging="720"/>
        <w:rPr>
          <w:b/>
        </w:rPr>
      </w:pPr>
    </w:p>
    <w:p w:rsid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7</w:t>
      </w:r>
      <w:r w:rsidR="000D5DCB">
        <w:rPr>
          <w:b/>
        </w:rPr>
        <w:t>.</w:t>
      </w:r>
      <w:r w:rsidR="000D5DCB">
        <w:rPr>
          <w:b/>
        </w:rPr>
        <w:tab/>
        <w:t>Public Comment</w:t>
      </w:r>
    </w:p>
    <w:p w:rsidR="000D5DCB" w:rsidRDefault="000D5DCB" w:rsidP="000D5DCB">
      <w:pPr>
        <w:spacing w:after="0" w:line="240" w:lineRule="auto"/>
        <w:ind w:left="720" w:hanging="720"/>
        <w:rPr>
          <w:b/>
        </w:rPr>
      </w:pPr>
    </w:p>
    <w:p w:rsid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8</w:t>
      </w:r>
      <w:r w:rsidR="000D5DCB">
        <w:rPr>
          <w:b/>
        </w:rPr>
        <w:t>.</w:t>
      </w:r>
      <w:r w:rsidR="000D5DCB">
        <w:rPr>
          <w:b/>
        </w:rPr>
        <w:tab/>
        <w:t>Council Comment</w:t>
      </w:r>
    </w:p>
    <w:p w:rsidR="000D5DCB" w:rsidRDefault="000D5DCB" w:rsidP="000D5DCB">
      <w:pPr>
        <w:spacing w:after="0" w:line="240" w:lineRule="auto"/>
        <w:ind w:left="720" w:hanging="720"/>
        <w:rPr>
          <w:b/>
        </w:rPr>
      </w:pPr>
    </w:p>
    <w:p w:rsid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9</w:t>
      </w:r>
      <w:r w:rsidR="000D5DCB">
        <w:rPr>
          <w:b/>
        </w:rPr>
        <w:t>.</w:t>
      </w:r>
      <w:r w:rsidR="000D5DCB">
        <w:rPr>
          <w:b/>
        </w:rPr>
        <w:tab/>
        <w:t>Staff Comment</w:t>
      </w:r>
    </w:p>
    <w:p w:rsidR="000D5DCB" w:rsidRDefault="000D5DCB" w:rsidP="000D5DCB">
      <w:pPr>
        <w:spacing w:after="0" w:line="240" w:lineRule="auto"/>
        <w:ind w:left="720" w:hanging="720"/>
        <w:rPr>
          <w:b/>
        </w:rPr>
      </w:pPr>
    </w:p>
    <w:p w:rsidR="000D5DCB" w:rsidRPr="000D5DCB" w:rsidRDefault="00FD5EE8" w:rsidP="000D5DCB">
      <w:pPr>
        <w:spacing w:after="0" w:line="240" w:lineRule="auto"/>
        <w:ind w:left="720" w:hanging="720"/>
        <w:rPr>
          <w:b/>
        </w:rPr>
      </w:pPr>
      <w:r>
        <w:rPr>
          <w:b/>
        </w:rPr>
        <w:t>10</w:t>
      </w:r>
      <w:r w:rsidR="000D5DCB">
        <w:rPr>
          <w:b/>
        </w:rPr>
        <w:t>.</w:t>
      </w:r>
      <w:r w:rsidR="000D5DCB">
        <w:rPr>
          <w:b/>
        </w:rPr>
        <w:tab/>
        <w:t>Adjournment</w:t>
      </w:r>
    </w:p>
    <w:sectPr w:rsidR="000D5DCB" w:rsidRPr="000D5DCB" w:rsidSect="0027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75F"/>
    <w:multiLevelType w:val="hybridMultilevel"/>
    <w:tmpl w:val="D3CAAA48"/>
    <w:lvl w:ilvl="0" w:tplc="870A2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B32"/>
    <w:multiLevelType w:val="hybridMultilevel"/>
    <w:tmpl w:val="DE9A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24D8"/>
    <w:multiLevelType w:val="hybridMultilevel"/>
    <w:tmpl w:val="8A8C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6802"/>
    <w:multiLevelType w:val="hybridMultilevel"/>
    <w:tmpl w:val="4F5A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1220"/>
    <w:multiLevelType w:val="hybridMultilevel"/>
    <w:tmpl w:val="0DC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3D26"/>
    <w:multiLevelType w:val="hybridMultilevel"/>
    <w:tmpl w:val="E924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168"/>
    <w:rsid w:val="000D5DCB"/>
    <w:rsid w:val="00114D7E"/>
    <w:rsid w:val="0027601B"/>
    <w:rsid w:val="004256A4"/>
    <w:rsid w:val="00465168"/>
    <w:rsid w:val="00556D8B"/>
    <w:rsid w:val="007D29BF"/>
    <w:rsid w:val="009C0510"/>
    <w:rsid w:val="00B42F09"/>
    <w:rsid w:val="00F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68"/>
    <w:pPr>
      <w:ind w:left="720"/>
      <w:contextualSpacing/>
    </w:pPr>
  </w:style>
  <w:style w:type="paragraph" w:styleId="NoSpacing">
    <w:name w:val="No Spacing"/>
    <w:uiPriority w:val="1"/>
    <w:qFormat/>
    <w:rsid w:val="00465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2012-02-09T18:11:00Z</cp:lastPrinted>
  <dcterms:created xsi:type="dcterms:W3CDTF">2012-02-09T18:11:00Z</dcterms:created>
  <dcterms:modified xsi:type="dcterms:W3CDTF">2012-02-09T18:11:00Z</dcterms:modified>
</cp:coreProperties>
</file>